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06" w:type="dxa"/>
        <w:tblLayout w:type="fixed"/>
        <w:tblLook w:val="04A0" w:firstRow="1" w:lastRow="0" w:firstColumn="1" w:lastColumn="0" w:noHBand="0" w:noVBand="1"/>
      </w:tblPr>
      <w:tblGrid>
        <w:gridCol w:w="2943"/>
        <w:gridCol w:w="1134"/>
        <w:gridCol w:w="2197"/>
        <w:gridCol w:w="3332"/>
      </w:tblGrid>
      <w:tr>
        <w:trPr>
          <w:trHeight w:val="985"/>
        </w:trPr>
        <w:tc>
          <w:tcPr>
            <w:tcW w:w="4077" w:type="dxa"/>
            <w:gridSpan w:val="2"/>
            <w:vMerge w:val="restart"/>
          </w:tcPr>
          <w:p/>
          <w:p>
            <w:pPr>
              <w:rPr>
                <w:i/>
              </w:rPr>
            </w:pPr>
            <w:r>
              <w:rPr>
                <w:i/>
                <w:noProof/>
                <w:lang w:eastAsia="de-DE"/>
              </w:rPr>
              <w:drawing>
                <wp:inline distT="0" distB="0" distL="0" distR="0">
                  <wp:extent cx="2541905" cy="665480"/>
                  <wp:effectExtent l="0" t="0" r="0"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f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1905" cy="665480"/>
                          </a:xfrm>
                          <a:prstGeom prst="rect">
                            <a:avLst/>
                          </a:prstGeom>
                        </pic:spPr>
                      </pic:pic>
                    </a:graphicData>
                  </a:graphic>
                </wp:inline>
              </w:drawing>
            </w:r>
          </w:p>
          <w:p>
            <w:pPr>
              <w:pStyle w:val="StandardWeb"/>
              <w:rPr>
                <w:rFonts w:asciiTheme="minorHAnsi" w:hAnsiTheme="minorHAnsi" w:cstheme="minorHAnsi"/>
                <w:sz w:val="22"/>
                <w:szCs w:val="22"/>
              </w:rPr>
            </w:pPr>
            <w:r>
              <w:rPr>
                <w:rFonts w:asciiTheme="minorHAnsi" w:hAnsiTheme="minorHAnsi" w:cstheme="minorHAnsi"/>
                <w:sz w:val="22"/>
                <w:szCs w:val="22"/>
              </w:rPr>
              <w:t>Grundschule Babenend</w:t>
            </w:r>
            <w:r>
              <w:rPr>
                <w:rFonts w:asciiTheme="minorHAnsi" w:hAnsiTheme="minorHAnsi" w:cstheme="minorHAnsi"/>
                <w:sz w:val="22"/>
                <w:szCs w:val="22"/>
              </w:rPr>
              <w:br/>
            </w:r>
            <w:proofErr w:type="spellStart"/>
            <w:r>
              <w:rPr>
                <w:rFonts w:asciiTheme="minorHAnsi" w:hAnsiTheme="minorHAnsi" w:cstheme="minorHAnsi"/>
                <w:sz w:val="22"/>
                <w:szCs w:val="22"/>
              </w:rPr>
              <w:t>Babenend</w:t>
            </w:r>
            <w:proofErr w:type="spellEnd"/>
            <w:r>
              <w:rPr>
                <w:rFonts w:asciiTheme="minorHAnsi" w:hAnsiTheme="minorHAnsi" w:cstheme="minorHAnsi"/>
                <w:sz w:val="22"/>
                <w:szCs w:val="22"/>
              </w:rPr>
              <w:t xml:space="preserve"> 15</w:t>
            </w:r>
            <w:r>
              <w:rPr>
                <w:rFonts w:asciiTheme="minorHAnsi" w:hAnsiTheme="minorHAnsi" w:cstheme="minorHAnsi"/>
                <w:sz w:val="22"/>
                <w:szCs w:val="22"/>
              </w:rPr>
              <w:br/>
              <w:t>26127 Oldenburg</w:t>
            </w:r>
          </w:p>
          <w:p>
            <w:pPr>
              <w:rPr>
                <w:rFonts w:eastAsia="Times New Roman" w:cstheme="minorHAnsi"/>
                <w:lang w:eastAsia="de-DE"/>
              </w:rPr>
            </w:pPr>
            <w:r>
              <w:rPr>
                <w:rFonts w:eastAsia="Times New Roman" w:cstheme="minorHAnsi"/>
                <w:lang w:eastAsia="de-DE"/>
              </w:rPr>
              <w:t>Ansprechpartnerin:   Christina Westbrock</w:t>
            </w:r>
          </w:p>
          <w:p>
            <w:pPr>
              <w:rPr>
                <w:rFonts w:eastAsia="Times New Roman" w:cstheme="minorHAnsi"/>
                <w:lang w:eastAsia="de-DE"/>
              </w:rPr>
            </w:pPr>
            <w:r>
              <w:rPr>
                <w:rFonts w:eastAsia="Times New Roman" w:cstheme="minorHAnsi"/>
                <w:lang w:eastAsia="de-DE"/>
              </w:rPr>
              <w:t>Telefon: 0441 99908284</w:t>
            </w:r>
          </w:p>
          <w:p>
            <w:r>
              <w:rPr>
                <w:rFonts w:eastAsia="Times New Roman" w:cstheme="minorHAnsi"/>
                <w:lang w:eastAsia="de-DE"/>
              </w:rPr>
              <w:t>ganztag-</w:t>
            </w:r>
            <w:proofErr w:type="spellStart"/>
            <w:r>
              <w:rPr>
                <w:rFonts w:eastAsia="Times New Roman" w:cstheme="minorHAnsi"/>
                <w:lang w:eastAsia="de-DE"/>
              </w:rPr>
              <w:t>babenend</w:t>
            </w:r>
            <w:proofErr w:type="spellEnd"/>
            <w:r>
              <w:rPr>
                <w:rFonts w:eastAsia="Times New Roman" w:cstheme="minorHAnsi"/>
                <w:lang w:eastAsia="de-DE"/>
              </w:rPr>
              <w:t>(at)verein-fuer-kinder.de</w:t>
            </w:r>
          </w:p>
        </w:tc>
        <w:tc>
          <w:tcPr>
            <w:tcW w:w="5529" w:type="dxa"/>
            <w:gridSpan w:val="2"/>
          </w:tcPr>
          <w:p>
            <w:pPr>
              <w:jc w:val="right"/>
              <w:rPr>
                <w:b/>
                <w:sz w:val="20"/>
                <w:szCs w:val="20"/>
              </w:rPr>
            </w:pPr>
          </w:p>
          <w:p>
            <w:pPr>
              <w:rPr>
                <w:sz w:val="32"/>
                <w:szCs w:val="32"/>
              </w:rPr>
            </w:pPr>
            <w:r>
              <w:rPr>
                <w:sz w:val="32"/>
                <w:szCs w:val="32"/>
              </w:rPr>
              <w:t xml:space="preserve">Anmeldung </w:t>
            </w:r>
          </w:p>
          <w:p>
            <w:pPr>
              <w:widowControl w:val="0"/>
              <w:rPr>
                <w:rFonts w:ascii="Calibri" w:eastAsia="Times New Roman" w:hAnsi="Calibri" w:cs="Arial"/>
                <w:b/>
                <w:sz w:val="32"/>
                <w:szCs w:val="32"/>
              </w:rPr>
            </w:pPr>
            <w:r>
              <w:rPr>
                <w:rFonts w:ascii="Calibri" w:eastAsia="Times New Roman" w:hAnsi="Calibri" w:cs="Arial"/>
                <w:b/>
                <w:sz w:val="40"/>
                <w:szCs w:val="40"/>
              </w:rPr>
              <w:t>Ergänzendes Ferienangebot</w:t>
            </w:r>
            <w:r>
              <w:rPr>
                <w:rFonts w:ascii="Calibri" w:eastAsia="Times New Roman" w:hAnsi="Calibri" w:cs="Arial"/>
                <w:b/>
                <w:sz w:val="32"/>
                <w:szCs w:val="32"/>
              </w:rPr>
              <w:t xml:space="preserve"> </w:t>
            </w:r>
          </w:p>
          <w:p>
            <w:pPr>
              <w:rPr>
                <w:sz w:val="32"/>
                <w:szCs w:val="32"/>
              </w:rPr>
            </w:pPr>
            <w:r>
              <w:rPr>
                <w:rFonts w:ascii="Calibri" w:hAnsi="Calibri" w:cs="Arial"/>
                <w:sz w:val="32"/>
                <w:szCs w:val="32"/>
              </w:rPr>
              <w:t>März 2022 bis Februar 2022</w:t>
            </w:r>
          </w:p>
          <w:p>
            <w:pPr>
              <w:widowControl w:val="0"/>
              <w:rPr>
                <w:b/>
                <w:color w:val="FF0000"/>
              </w:rPr>
            </w:pPr>
            <w:r>
              <w:rPr>
                <w:rFonts w:ascii="Calibri" w:eastAsia="Times New Roman" w:hAnsi="Calibri" w:cs="Arial"/>
                <w:sz w:val="32"/>
                <w:szCs w:val="32"/>
              </w:rPr>
              <w:t>an der Grundschule Babenend</w:t>
            </w:r>
          </w:p>
        </w:tc>
      </w:tr>
      <w:tr>
        <w:trPr>
          <w:trHeight w:val="1070"/>
        </w:trPr>
        <w:tc>
          <w:tcPr>
            <w:tcW w:w="4077" w:type="dxa"/>
            <w:gridSpan w:val="2"/>
            <w:vMerge/>
          </w:tcPr>
          <w:p>
            <w:pPr>
              <w:rPr>
                <w:rFonts w:ascii="Calibri" w:hAnsi="Calibri" w:cs="Arial"/>
                <w:b/>
                <w:noProof/>
                <w:color w:val="FF0000"/>
                <w:sz w:val="28"/>
                <w:szCs w:val="28"/>
                <w:lang w:eastAsia="de-DE"/>
              </w:rPr>
            </w:pPr>
          </w:p>
        </w:tc>
        <w:tc>
          <w:tcPr>
            <w:tcW w:w="5529" w:type="dxa"/>
            <w:gridSpan w:val="2"/>
          </w:tcPr>
          <w:p>
            <w:pPr>
              <w:rPr>
                <w:rFonts w:cstheme="minorHAnsi"/>
                <w:lang w:eastAsia="de-DE"/>
              </w:rPr>
            </w:pPr>
            <w:r>
              <w:t>Teilnahme erst nach der Bedarfsprüfung und Abschluss des Teilnahmevertrages gemäß den Allgemeinen Teilnahmebe</w:t>
            </w:r>
            <w:r>
              <w:softHyphen/>
              <w:t>dingung</w:t>
            </w:r>
            <w:r>
              <w:softHyphen/>
              <w:t>en (</w:t>
            </w:r>
            <w:r>
              <w:rPr>
                <w:rFonts w:cstheme="minorHAnsi"/>
                <w:lang w:eastAsia="de-DE"/>
              </w:rPr>
              <w:t>www.oldenburg.de/ganztagsbildung-in-grundschulen oder vor Ort in der Schule)</w:t>
            </w:r>
            <w:r>
              <w:rPr>
                <w:rStyle w:val="Hyperlink"/>
                <w:rFonts w:cstheme="minorHAnsi"/>
                <w:color w:val="auto"/>
                <w:u w:val="none"/>
                <w:lang w:eastAsia="de-DE"/>
              </w:rPr>
              <w:t xml:space="preserve"> möglich</w:t>
            </w:r>
            <w:r>
              <w:t>.</w:t>
            </w:r>
          </w:p>
        </w:tc>
      </w:tr>
      <w:tr>
        <w:trPr>
          <w:trHeight w:val="1007"/>
        </w:trPr>
        <w:tc>
          <w:tcPr>
            <w:tcW w:w="4077" w:type="dxa"/>
            <w:gridSpan w:val="2"/>
            <w:vMerge/>
          </w:tcPr>
          <w:p>
            <w:pPr>
              <w:rPr>
                <w:rFonts w:ascii="Calibri" w:hAnsi="Calibri" w:cs="Arial"/>
                <w:b/>
                <w:noProof/>
                <w:color w:val="FF0000"/>
                <w:sz w:val="28"/>
                <w:szCs w:val="28"/>
                <w:lang w:eastAsia="de-DE"/>
              </w:rPr>
            </w:pPr>
          </w:p>
        </w:tc>
        <w:tc>
          <w:tcPr>
            <w:tcW w:w="5529" w:type="dxa"/>
            <w:gridSpan w:val="2"/>
          </w:tcPr>
          <w:p>
            <w:pPr>
              <w:rPr>
                <w:b/>
                <w:sz w:val="32"/>
                <w:szCs w:val="32"/>
              </w:rPr>
            </w:pPr>
            <w:r>
              <w:rPr>
                <w:b/>
                <w:sz w:val="32"/>
                <w:szCs w:val="32"/>
              </w:rPr>
              <w:t>Rückgabe bis 31. Januar 2022</w:t>
            </w:r>
          </w:p>
          <w:p>
            <w:pPr>
              <w:rPr>
                <w:b/>
              </w:rPr>
            </w:pPr>
          </w:p>
          <w:p>
            <w:pPr>
              <w:rPr>
                <w:b/>
                <w:sz w:val="32"/>
                <w:szCs w:val="32"/>
              </w:rPr>
            </w:pPr>
            <w:r>
              <w:rPr>
                <w:rFonts w:cstheme="minorHAnsi"/>
              </w:rPr>
              <w:t xml:space="preserve">Bitte in </w:t>
            </w:r>
            <w:r>
              <w:rPr>
                <w:rFonts w:cstheme="minorHAnsi"/>
                <w:b/>
              </w:rPr>
              <w:t>Druckbuchstaben</w:t>
            </w:r>
            <w:r>
              <w:rPr>
                <w:rFonts w:cstheme="minorHAnsi"/>
              </w:rPr>
              <w:t xml:space="preserve"> ausfüllen.</w:t>
            </w:r>
          </w:p>
        </w:tc>
      </w:tr>
      <w:tr>
        <w:tc>
          <w:tcPr>
            <w:tcW w:w="9606" w:type="dxa"/>
            <w:gridSpan w:val="4"/>
          </w:tcPr>
          <w:p>
            <w:pPr>
              <w:rPr>
                <w:rFonts w:cs="Helvetica"/>
                <w:b/>
              </w:rPr>
            </w:pPr>
            <w:r>
              <w:rPr>
                <w:rFonts w:cs="Helvetica"/>
                <w:b/>
              </w:rPr>
              <w:t>Angaben einer sorgeberechtigten Person</w:t>
            </w:r>
          </w:p>
        </w:tc>
      </w:tr>
      <w:tr>
        <w:tc>
          <w:tcPr>
            <w:tcW w:w="9606" w:type="dxa"/>
            <w:gridSpan w:val="4"/>
          </w:tcPr>
          <w:p>
            <w:pPr>
              <w:rPr>
                <w:rFonts w:cstheme="minorHAnsi"/>
              </w:rPr>
            </w:pPr>
            <w:r>
              <w:rPr>
                <w:rFonts w:cstheme="minorHAnsi"/>
              </w:rPr>
              <w:t>Name, Vorname:</w:t>
            </w:r>
          </w:p>
          <w:p>
            <w:pPr>
              <w:rPr>
                <w:rFonts w:cs="Helvetica"/>
              </w:rPr>
            </w:pPr>
          </w:p>
          <w:p>
            <w:pPr>
              <w:rPr>
                <w:rFonts w:cstheme="minorHAnsi"/>
                <w:lang w:eastAsia="de-DE"/>
              </w:rPr>
            </w:pPr>
          </w:p>
        </w:tc>
      </w:tr>
      <w:tr>
        <w:tc>
          <w:tcPr>
            <w:tcW w:w="9606" w:type="dxa"/>
            <w:gridSpan w:val="4"/>
          </w:tcPr>
          <w:p>
            <w:pPr>
              <w:rPr>
                <w:rFonts w:cstheme="minorHAnsi"/>
              </w:rPr>
            </w:pPr>
            <w:r>
              <w:rPr>
                <w:rFonts w:cstheme="minorHAnsi"/>
              </w:rPr>
              <w:t>Anschrift:</w:t>
            </w:r>
          </w:p>
          <w:p>
            <w:pPr>
              <w:rPr>
                <w:rFonts w:cstheme="minorHAnsi"/>
              </w:rPr>
            </w:pPr>
          </w:p>
          <w:p>
            <w:pPr>
              <w:rPr>
                <w:rFonts w:cstheme="minorHAnsi"/>
              </w:rPr>
            </w:pPr>
          </w:p>
        </w:tc>
      </w:tr>
      <w:tr>
        <w:tc>
          <w:tcPr>
            <w:tcW w:w="9606" w:type="dxa"/>
            <w:gridSpan w:val="4"/>
          </w:tcPr>
          <w:p>
            <w:pPr>
              <w:rPr>
                <w:rFonts w:cstheme="minorHAnsi"/>
              </w:rPr>
            </w:pPr>
            <w:r>
              <w:rPr>
                <w:rFonts w:cstheme="minorHAnsi"/>
              </w:rPr>
              <w:t>Telefon:                                                                     E- Mail:</w:t>
            </w:r>
          </w:p>
          <w:p>
            <w:pPr>
              <w:rPr>
                <w:rFonts w:cstheme="minorHAnsi"/>
              </w:rPr>
            </w:pPr>
          </w:p>
          <w:p>
            <w:pPr>
              <w:rPr>
                <w:rFonts w:cstheme="minorHAnsi"/>
              </w:rPr>
            </w:pPr>
            <w:r>
              <w:rPr>
                <w:rFonts w:cstheme="minorHAnsi"/>
              </w:rPr>
              <w:t>Telefon mobil:</w:t>
            </w:r>
          </w:p>
          <w:p>
            <w:pPr>
              <w:rPr>
                <w:rFonts w:cstheme="minorHAnsi"/>
              </w:rPr>
            </w:pPr>
          </w:p>
        </w:tc>
      </w:tr>
      <w:tr>
        <w:tc>
          <w:tcPr>
            <w:tcW w:w="9606" w:type="dxa"/>
            <w:gridSpan w:val="4"/>
          </w:tcPr>
          <w:p>
            <w:pPr>
              <w:rPr>
                <w:rFonts w:cstheme="minorHAnsi"/>
                <w:b/>
              </w:rPr>
            </w:pPr>
            <w:r>
              <w:rPr>
                <w:rFonts w:cstheme="minorHAnsi"/>
                <w:b/>
              </w:rPr>
              <w:t>Angaben Kind</w:t>
            </w:r>
          </w:p>
        </w:tc>
      </w:tr>
      <w:tr>
        <w:tc>
          <w:tcPr>
            <w:tcW w:w="9606" w:type="dxa"/>
            <w:gridSpan w:val="4"/>
          </w:tcPr>
          <w:p>
            <w:pPr>
              <w:rPr>
                <w:rFonts w:cstheme="minorHAnsi"/>
              </w:rPr>
            </w:pPr>
            <w:r>
              <w:rPr>
                <w:rFonts w:cstheme="minorHAnsi"/>
              </w:rPr>
              <w:t>Name, Vorname:</w:t>
            </w:r>
          </w:p>
          <w:p/>
          <w:p/>
        </w:tc>
      </w:tr>
      <w:tr>
        <w:tc>
          <w:tcPr>
            <w:tcW w:w="2943" w:type="dxa"/>
            <w:vMerge w:val="restart"/>
          </w:tcPr>
          <w:p>
            <w:r>
              <w:t>Geburtsdatum:</w:t>
            </w:r>
          </w:p>
          <w:p/>
        </w:tc>
        <w:tc>
          <w:tcPr>
            <w:tcW w:w="3331" w:type="dxa"/>
            <w:gridSpan w:val="2"/>
          </w:tcPr>
          <w:p>
            <w:pPr>
              <w:rPr>
                <w:rFonts w:cstheme="minorHAnsi"/>
              </w:rPr>
            </w:pPr>
            <w:r>
              <w:rPr>
                <w:rFonts w:cstheme="minorHAnsi"/>
              </w:rPr>
              <w:t>Derzeitige Klasse:</w:t>
            </w:r>
          </w:p>
          <w:p>
            <w:pPr>
              <w:rPr>
                <w:rFonts w:cstheme="minorHAnsi"/>
                <w:b/>
              </w:rPr>
            </w:pPr>
            <w:r>
              <w:rPr>
                <w:rFonts w:cstheme="minorHAnsi"/>
                <w:b/>
              </w:rPr>
              <w:t xml:space="preserve">  </w:t>
            </w:r>
          </w:p>
          <w:p>
            <w:pPr>
              <w:rPr>
                <w:rFonts w:cstheme="minorHAnsi"/>
              </w:rPr>
            </w:pPr>
            <w:r>
              <w:rPr>
                <w:rFonts w:cstheme="minorHAnsi"/>
              </w:rPr>
              <w:t xml:space="preserve">                       </w:t>
            </w:r>
          </w:p>
        </w:tc>
        <w:tc>
          <w:tcPr>
            <w:tcW w:w="3332" w:type="dxa"/>
          </w:tcPr>
          <w:p>
            <w:pPr>
              <w:rPr>
                <w:rFonts w:cstheme="minorHAnsi"/>
              </w:rPr>
            </w:pPr>
            <w:r>
              <w:rPr>
                <w:rFonts w:cstheme="minorHAnsi"/>
              </w:rPr>
              <w:t>Das Kind wird zum Schuljahr neu eingeschult</w:t>
            </w:r>
          </w:p>
          <w:p>
            <w:pPr>
              <w:rPr>
                <w:rFonts w:cstheme="minorHAnsi"/>
              </w:rPr>
            </w:pPr>
            <w:r>
              <w:rPr>
                <w:rFonts w:cstheme="minorHAnsi"/>
                <w:noProof/>
                <w:lang w:eastAsia="de-DE"/>
              </w:rPr>
              <w:drawing>
                <wp:inline distT="0" distB="0" distL="0" distR="0">
                  <wp:extent cx="201295" cy="213360"/>
                  <wp:effectExtent l="0" t="0" r="825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r>
      <w:tr>
        <w:tc>
          <w:tcPr>
            <w:tcW w:w="2943" w:type="dxa"/>
            <w:vMerge/>
          </w:tcPr>
          <w:p/>
        </w:tc>
        <w:tc>
          <w:tcPr>
            <w:tcW w:w="6663" w:type="dxa"/>
            <w:gridSpan w:val="3"/>
          </w:tcPr>
          <w:p>
            <w:r>
              <w:rPr>
                <w:rFonts w:cstheme="minorHAnsi"/>
              </w:rPr>
              <w:t>Das Kind nimmt am schulischen Ganztagsangebot teil</w:t>
            </w:r>
          </w:p>
          <w:p>
            <w:pPr>
              <w:rPr>
                <w:rFonts w:cstheme="minorHAnsi"/>
              </w:rPr>
            </w:pPr>
            <w:r>
              <w:rPr>
                <w:rFonts w:eastAsia="Times New Roman" w:cstheme="minorHAnsi"/>
                <w:b/>
                <w:noProof/>
                <w:lang w:eastAsia="de-DE"/>
              </w:rPr>
              <w:drawing>
                <wp:inline distT="0" distB="0" distL="0" distR="0">
                  <wp:extent cx="201295" cy="213360"/>
                  <wp:effectExtent l="0" t="0" r="8255"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r>
              <w:t xml:space="preserve"> ja                                                         </w:t>
            </w:r>
            <w:r>
              <w:rPr>
                <w:rFonts w:eastAsia="Times New Roman" w:cstheme="minorHAnsi"/>
                <w:b/>
                <w:noProof/>
                <w:lang w:eastAsia="de-DE"/>
              </w:rPr>
              <w:drawing>
                <wp:inline distT="0" distB="0" distL="0" distR="0">
                  <wp:extent cx="201295" cy="213360"/>
                  <wp:effectExtent l="0" t="0" r="8255"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r>
              <w:t xml:space="preserve"> nein</w:t>
            </w:r>
          </w:p>
        </w:tc>
      </w:tr>
      <w:tr>
        <w:tc>
          <w:tcPr>
            <w:tcW w:w="9606" w:type="dxa"/>
            <w:gridSpan w:val="4"/>
          </w:tcPr>
          <w:p>
            <w:pPr>
              <w:rPr>
                <w:rFonts w:eastAsia="Times New Roman" w:cstheme="minorHAnsi"/>
                <w:sz w:val="16"/>
                <w:szCs w:val="16"/>
                <w:lang w:eastAsia="de-DE"/>
              </w:rPr>
            </w:pPr>
          </w:p>
          <w:tbl>
            <w:tblPr>
              <w:tblStyle w:val="Tabellenraster"/>
              <w:tblW w:w="9498" w:type="dxa"/>
              <w:tblLayout w:type="fixed"/>
              <w:tblLook w:val="04A0" w:firstRow="1" w:lastRow="0" w:firstColumn="1" w:lastColumn="0" w:noHBand="0" w:noVBand="1"/>
            </w:tblPr>
            <w:tblGrid>
              <w:gridCol w:w="2268"/>
              <w:gridCol w:w="567"/>
              <w:gridCol w:w="6663"/>
            </w:tblGrid>
            <w:tr>
              <w:tc>
                <w:tcPr>
                  <w:tcW w:w="2268" w:type="dxa"/>
                  <w:vMerge w:val="restart"/>
                  <w:tcBorders>
                    <w:top w:val="nil"/>
                    <w:left w:val="nil"/>
                    <w:bottom w:val="nil"/>
                    <w:right w:val="nil"/>
                  </w:tcBorders>
                </w:tcPr>
                <w:p>
                  <w:pPr>
                    <w:rPr>
                      <w:rFonts w:eastAsia="Times New Roman" w:cs="Arial"/>
                      <w:b/>
                      <w:lang w:eastAsia="de-DE"/>
                    </w:rPr>
                  </w:pPr>
                  <w:r>
                    <w:rPr>
                      <w:rFonts w:eastAsia="Times New Roman" w:cs="Arial"/>
                      <w:b/>
                      <w:lang w:eastAsia="de-DE"/>
                    </w:rPr>
                    <w:t>Bitte die gewünschten Tageszeiten der Buchungspakete ankreuzen.</w:t>
                  </w:r>
                </w:p>
              </w:tc>
              <w:tc>
                <w:tcPr>
                  <w:tcW w:w="567" w:type="dxa"/>
                  <w:tcBorders>
                    <w:top w:val="nil"/>
                    <w:left w:val="nil"/>
                    <w:bottom w:val="nil"/>
                    <w:right w:val="single" w:sz="4" w:space="0" w:color="auto"/>
                  </w:tcBorders>
                </w:tcPr>
                <w:p>
                  <w:pPr>
                    <w:rPr>
                      <w:rFonts w:eastAsia="Times New Roman" w:cstheme="minorHAnsi"/>
                      <w:lang w:eastAsia="de-DE"/>
                    </w:rPr>
                  </w:pPr>
                  <w:r>
                    <w:rPr>
                      <w:rFonts w:eastAsia="Times New Roman" w:cstheme="minorHAnsi"/>
                      <w:b/>
                      <w:noProof/>
                      <w:lang w:eastAsia="de-DE"/>
                    </w:rPr>
                    <w:drawing>
                      <wp:inline distT="0" distB="0" distL="0" distR="0">
                        <wp:extent cx="201295" cy="213360"/>
                        <wp:effectExtent l="0" t="0" r="825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6663" w:type="dxa"/>
                  <w:tcBorders>
                    <w:left w:val="single" w:sz="4" w:space="0" w:color="auto"/>
                  </w:tcBorders>
                </w:tcPr>
                <w:p>
                  <w:pPr>
                    <w:rPr>
                      <w:rFonts w:eastAsia="Times New Roman" w:cstheme="minorHAnsi"/>
                      <w:lang w:eastAsia="de-DE"/>
                    </w:rPr>
                  </w:pPr>
                  <w:r>
                    <w:rPr>
                      <w:rFonts w:eastAsia="Times New Roman" w:cstheme="minorHAnsi"/>
                      <w:lang w:eastAsia="de-DE"/>
                    </w:rPr>
                    <w:t xml:space="preserve">Grundpaket: </w:t>
                  </w:r>
                </w:p>
                <w:p>
                  <w:pPr>
                    <w:rPr>
                      <w:rFonts w:eastAsia="Times New Roman" w:cstheme="minorHAnsi"/>
                      <w:lang w:eastAsia="de-DE"/>
                    </w:rPr>
                  </w:pPr>
                  <w:r>
                    <w:rPr>
                      <w:rFonts w:eastAsia="Times New Roman" w:cstheme="minorHAnsi"/>
                      <w:lang w:eastAsia="de-DE"/>
                    </w:rPr>
                    <w:t>Montag bis Donnerstag     von 8 bis 15.30 Uhr (7,5 Stunden/Tag)</w:t>
                  </w:r>
                </w:p>
                <w:p>
                  <w:pPr>
                    <w:rPr>
                      <w:rFonts w:eastAsia="Times New Roman" w:cstheme="minorHAnsi"/>
                      <w:lang w:eastAsia="de-DE"/>
                    </w:rPr>
                  </w:pPr>
                  <w:r>
                    <w:rPr>
                      <w:rFonts w:eastAsia="Times New Roman" w:cstheme="minorHAnsi"/>
                      <w:lang w:eastAsia="de-DE"/>
                    </w:rPr>
                    <w:t xml:space="preserve">Freitag                                   von 8 bis 15.15 Uhr (7,25 Stunden/Tag)  </w:t>
                  </w:r>
                </w:p>
              </w:tc>
            </w:tr>
            <w:tr>
              <w:trPr>
                <w:trHeight w:val="451"/>
              </w:trPr>
              <w:tc>
                <w:tcPr>
                  <w:tcW w:w="2268" w:type="dxa"/>
                  <w:vMerge/>
                  <w:tcBorders>
                    <w:top w:val="nil"/>
                    <w:left w:val="nil"/>
                    <w:bottom w:val="nil"/>
                    <w:right w:val="nil"/>
                  </w:tcBorders>
                </w:tcPr>
                <w:p>
                  <w:pPr>
                    <w:rPr>
                      <w:rFonts w:eastAsia="Times New Roman" w:cstheme="minorHAnsi"/>
                      <w:b/>
                      <w:noProof/>
                      <w:lang w:eastAsia="de-DE"/>
                    </w:rPr>
                  </w:pPr>
                </w:p>
              </w:tc>
              <w:tc>
                <w:tcPr>
                  <w:tcW w:w="567" w:type="dxa"/>
                  <w:tcBorders>
                    <w:top w:val="nil"/>
                    <w:left w:val="nil"/>
                    <w:bottom w:val="nil"/>
                    <w:right w:val="single" w:sz="4" w:space="0" w:color="auto"/>
                  </w:tcBorders>
                </w:tcPr>
                <w:p>
                  <w:pPr>
                    <w:rPr>
                      <w:rFonts w:eastAsia="Times New Roman" w:cstheme="minorHAnsi"/>
                      <w:lang w:eastAsia="de-DE"/>
                    </w:rPr>
                  </w:pPr>
                  <w:r>
                    <w:rPr>
                      <w:rFonts w:eastAsia="Times New Roman" w:cstheme="minorHAnsi"/>
                      <w:b/>
                      <w:noProof/>
                      <w:lang w:eastAsia="de-DE"/>
                    </w:rPr>
                    <w:drawing>
                      <wp:inline distT="0" distB="0" distL="0" distR="0">
                        <wp:extent cx="201295" cy="213360"/>
                        <wp:effectExtent l="0" t="0" r="825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6663" w:type="dxa"/>
                  <w:tcBorders>
                    <w:left w:val="single" w:sz="4" w:space="0" w:color="auto"/>
                    <w:bottom w:val="single" w:sz="4" w:space="0" w:color="auto"/>
                  </w:tcBorders>
                </w:tcPr>
                <w:p>
                  <w:pPr>
                    <w:rPr>
                      <w:rFonts w:eastAsia="Times New Roman" w:cstheme="minorHAnsi"/>
                      <w:lang w:eastAsia="de-DE"/>
                    </w:rPr>
                  </w:pPr>
                  <w:r>
                    <w:rPr>
                      <w:rFonts w:eastAsia="Times New Roman" w:cstheme="minorHAnsi"/>
                      <w:lang w:eastAsia="de-DE"/>
                    </w:rPr>
                    <w:t>zusätzlich Ferien-Spätangebot</w:t>
                  </w:r>
                </w:p>
                <w:p>
                  <w:pPr>
                    <w:rPr>
                      <w:rFonts w:eastAsia="Times New Roman" w:cstheme="minorHAnsi"/>
                      <w:lang w:eastAsia="de-DE"/>
                    </w:rPr>
                  </w:pPr>
                  <w:r>
                    <w:rPr>
                      <w:rFonts w:eastAsia="Times New Roman" w:cstheme="minorHAnsi"/>
                      <w:lang w:eastAsia="de-DE"/>
                    </w:rPr>
                    <w:t xml:space="preserve">Montag bis Donnerstag     von  15.30 bis 17 Uhr (1,5 Stunde/Tag)        </w:t>
                  </w:r>
                </w:p>
                <w:p>
                  <w:pPr>
                    <w:rPr>
                      <w:rFonts w:eastAsia="Times New Roman" w:cstheme="minorHAnsi"/>
                      <w:lang w:eastAsia="de-DE"/>
                    </w:rPr>
                  </w:pPr>
                  <w:r>
                    <w:rPr>
                      <w:rFonts w:eastAsia="Times New Roman" w:cstheme="minorHAnsi"/>
                      <w:lang w:eastAsia="de-DE"/>
                    </w:rPr>
                    <w:t xml:space="preserve">Freitag                                   von  15.15 bis 16.45 Uhr (1,5 Stunde/Tag)        </w:t>
                  </w:r>
                </w:p>
              </w:tc>
            </w:tr>
            <w:tr>
              <w:trPr>
                <w:trHeight w:val="60"/>
              </w:trPr>
              <w:tc>
                <w:tcPr>
                  <w:tcW w:w="2268" w:type="dxa"/>
                  <w:vMerge/>
                  <w:tcBorders>
                    <w:top w:val="nil"/>
                    <w:left w:val="nil"/>
                    <w:bottom w:val="nil"/>
                    <w:right w:val="nil"/>
                  </w:tcBorders>
                </w:tcPr>
                <w:p>
                  <w:pPr>
                    <w:rPr>
                      <w:rFonts w:eastAsia="Times New Roman" w:cs="Arial"/>
                      <w:b/>
                      <w:lang w:eastAsia="de-DE"/>
                    </w:rPr>
                  </w:pPr>
                </w:p>
              </w:tc>
              <w:tc>
                <w:tcPr>
                  <w:tcW w:w="567" w:type="dxa"/>
                  <w:tcBorders>
                    <w:top w:val="nil"/>
                    <w:left w:val="nil"/>
                    <w:bottom w:val="nil"/>
                    <w:right w:val="nil"/>
                  </w:tcBorders>
                </w:tcPr>
                <w:p>
                  <w:pPr>
                    <w:rPr>
                      <w:rFonts w:eastAsia="Times New Roman" w:cstheme="minorHAnsi"/>
                      <w:b/>
                      <w:noProof/>
                      <w:lang w:eastAsia="de-DE"/>
                    </w:rPr>
                  </w:pPr>
                </w:p>
              </w:tc>
              <w:tc>
                <w:tcPr>
                  <w:tcW w:w="6663" w:type="dxa"/>
                  <w:tcBorders>
                    <w:top w:val="single" w:sz="4" w:space="0" w:color="auto"/>
                    <w:left w:val="nil"/>
                    <w:bottom w:val="nil"/>
                    <w:right w:val="nil"/>
                  </w:tcBorders>
                </w:tcPr>
                <w:p>
                  <w:pPr>
                    <w:rPr>
                      <w:rFonts w:eastAsia="Times New Roman" w:cstheme="minorHAnsi"/>
                      <w:sz w:val="16"/>
                      <w:szCs w:val="16"/>
                      <w:lang w:eastAsia="de-DE"/>
                    </w:rPr>
                  </w:pPr>
                </w:p>
              </w:tc>
            </w:tr>
          </w:tbl>
          <w:p>
            <w:pPr>
              <w:rPr>
                <w:rFonts w:eastAsia="Times New Roman" w:cstheme="minorHAnsi"/>
                <w:lang w:eastAsia="de-DE"/>
              </w:rPr>
            </w:pPr>
          </w:p>
        </w:tc>
      </w:tr>
      <w:tr>
        <w:tc>
          <w:tcPr>
            <w:tcW w:w="9606" w:type="dxa"/>
            <w:gridSpan w:val="4"/>
          </w:tcPr>
          <w:p>
            <w:pPr>
              <w:rPr>
                <w:b/>
              </w:rPr>
            </w:pPr>
            <w:r>
              <w:t>Bei der Vergabe der Plätze findet eine Bedarfsprüfung statt (Rahmenkonzept „Kooperative Ganztagsbildung in Oldenburger Grundschulen“ vom 22. Januar 2018, Anlage 3).</w:t>
            </w:r>
            <w:r>
              <w:rPr>
                <w:b/>
              </w:rPr>
              <w:t xml:space="preserve"> Bitte schildern Sie bereits hier kurz, warum Sie einen Platz im ergänzenden Ferienangebot benötigen (z.B. Er</w:t>
            </w:r>
            <w:r>
              <w:rPr>
                <w:b/>
              </w:rPr>
              <w:softHyphen/>
              <w:t>werbs</w:t>
            </w:r>
            <w:r>
              <w:rPr>
                <w:b/>
              </w:rPr>
              <w:softHyphen/>
              <w:t>tä</w:t>
            </w:r>
            <w:r>
              <w:rPr>
                <w:b/>
              </w:rPr>
              <w:softHyphen/>
              <w:t>tig</w:t>
            </w:r>
            <w:r>
              <w:rPr>
                <w:b/>
              </w:rPr>
              <w:softHyphen/>
              <w:t>keit).</w:t>
            </w:r>
          </w:p>
          <w:p/>
          <w:p/>
          <w:p/>
          <w:p>
            <w:pPr>
              <w:rPr>
                <w:rFonts w:eastAsia="Times New Roman" w:cstheme="minorHAnsi"/>
                <w:sz w:val="16"/>
                <w:szCs w:val="16"/>
                <w:lang w:eastAsia="de-DE"/>
              </w:rPr>
            </w:pPr>
          </w:p>
        </w:tc>
      </w:tr>
      <w:tr>
        <w:trPr>
          <w:trHeight w:val="2972"/>
        </w:trPr>
        <w:tc>
          <w:tcPr>
            <w:tcW w:w="9606" w:type="dxa"/>
            <w:gridSpan w:val="4"/>
          </w:tcPr>
          <w:p>
            <w:pPr>
              <w:rPr>
                <w:rFonts w:cstheme="minorHAnsi"/>
              </w:rPr>
            </w:pPr>
            <w:r>
              <w:rPr>
                <w:rFonts w:cstheme="minorHAnsi"/>
              </w:rPr>
              <w:lastRenderedPageBreak/>
              <w:t>Für die Kinder der neuen ersten Klassen können alle Buchungspakete, die nach dem 1. August beginnen, gebucht werden. Für die Kinder der abgehenden vierten Klassen können alle Buchungspakete, die vor dem 1. August enden, gebucht werden.</w:t>
            </w:r>
            <w:r>
              <w:rPr>
                <w:rFonts w:eastAsia="Times New Roman" w:cstheme="minorHAnsi"/>
                <w:b/>
                <w:lang w:eastAsia="de-DE"/>
              </w:rPr>
              <w:tab/>
            </w:r>
          </w:p>
          <w:p>
            <w:pPr>
              <w:rPr>
                <w:b/>
              </w:rPr>
            </w:pPr>
            <w:r>
              <w:rPr>
                <w:b/>
              </w:rPr>
              <w:t>Bitte die gewünschten Buchungspakete ankreuzen.</w:t>
            </w:r>
          </w:p>
          <w:p>
            <w:pPr>
              <w:rPr>
                <w:b/>
              </w:rPr>
            </w:pPr>
          </w:p>
          <w:p>
            <w:pPr>
              <w:rPr>
                <w:b/>
              </w:rPr>
            </w:pPr>
            <w:r>
              <w:drawing>
                <wp:inline distT="0" distB="0" distL="0" distR="0">
                  <wp:extent cx="5419725" cy="31051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3105150"/>
                          </a:xfrm>
                          <a:prstGeom prst="rect">
                            <a:avLst/>
                          </a:prstGeom>
                          <a:noFill/>
                          <a:ln>
                            <a:noFill/>
                          </a:ln>
                        </pic:spPr>
                      </pic:pic>
                    </a:graphicData>
                  </a:graphic>
                </wp:inline>
              </w:drawing>
            </w:r>
            <w:bookmarkStart w:id="0" w:name="_GoBack"/>
            <w:bookmarkEnd w:id="0"/>
          </w:p>
          <w:p>
            <w:pPr>
              <w:rPr>
                <w:rFonts w:eastAsia="Times New Roman" w:cstheme="minorHAnsi"/>
                <w:lang w:eastAsia="de-DE"/>
              </w:rPr>
            </w:pPr>
          </w:p>
        </w:tc>
      </w:tr>
    </w:tbl>
    <w:p/>
    <w:p>
      <w:pPr>
        <w:spacing w:after="0"/>
        <w:jc w:val="both"/>
        <w:rPr>
          <w:rFonts w:eastAsia="Calibri" w:cstheme="minorHAnsi"/>
          <w:b/>
        </w:rPr>
      </w:pPr>
    </w:p>
    <w:p>
      <w:pPr>
        <w:rPr>
          <w:rStyle w:val="Hyperlink"/>
          <w:rFonts w:cstheme="minorHAnsi"/>
          <w:color w:val="auto"/>
          <w:u w:val="none"/>
        </w:rPr>
      </w:pPr>
      <w:r>
        <w:rPr>
          <w:rFonts w:eastAsia="Calibri" w:cstheme="minorHAnsi"/>
          <w:b/>
        </w:rPr>
        <w:t>Informationen zur Verarbeitung Ihrer Daten finden Sie</w:t>
      </w:r>
      <w:r>
        <w:rPr>
          <w:rStyle w:val="Hyperlink"/>
          <w:rFonts w:cstheme="minorHAnsi"/>
          <w:color w:val="auto"/>
          <w:u w:val="none"/>
          <w:lang w:eastAsia="de-DE"/>
        </w:rPr>
        <w:t xml:space="preserve"> </w:t>
      </w:r>
      <w:r>
        <w:rPr>
          <w:rStyle w:val="Hyperlink"/>
          <w:rFonts w:cstheme="minorHAnsi"/>
          <w:b/>
          <w:color w:val="auto"/>
          <w:u w:val="none"/>
          <w:lang w:eastAsia="de-DE"/>
        </w:rPr>
        <w:t>unter</w:t>
      </w:r>
      <w:r>
        <w:rPr>
          <w:rFonts w:cstheme="minorHAnsi"/>
        </w:rPr>
        <w:t xml:space="preserve">:  </w:t>
      </w:r>
      <w:r>
        <w:rPr>
          <w:rFonts w:cstheme="minorHAnsi"/>
          <w:lang w:eastAsia="de-DE"/>
        </w:rPr>
        <w:t>www.oldenburg.de/ganztagsbildung-in-grundschulen</w:t>
      </w:r>
      <w:r>
        <w:rPr>
          <w:rStyle w:val="Hyperlink"/>
          <w:rFonts w:cstheme="minorHAnsi"/>
          <w:color w:val="auto"/>
          <w:lang w:eastAsia="de-DE"/>
        </w:rPr>
        <w:t xml:space="preserve"> </w:t>
      </w:r>
    </w:p>
    <w:p/>
    <w:p>
      <w:pPr>
        <w:spacing w:after="0" w:line="240" w:lineRule="auto"/>
        <w:rPr>
          <w:rFonts w:eastAsia="Times New Roman" w:cstheme="minorHAnsi"/>
          <w:b/>
          <w:lang w:eastAsia="de-DE"/>
        </w:rPr>
      </w:pPr>
      <w:r>
        <w:rPr>
          <w:rFonts w:eastAsia="Times New Roman" w:cstheme="minorHAnsi"/>
          <w:b/>
          <w:u w:val="single"/>
          <w:lang w:eastAsia="de-DE"/>
        </w:rPr>
        <w:tab/>
      </w:r>
      <w:r>
        <w:rPr>
          <w:rFonts w:eastAsia="Times New Roman" w:cstheme="minorHAnsi"/>
          <w:b/>
          <w:u w:val="single"/>
          <w:lang w:eastAsia="de-DE"/>
        </w:rPr>
        <w:tab/>
      </w:r>
      <w:r>
        <w:rPr>
          <w:rFonts w:eastAsia="Times New Roman" w:cstheme="minorHAnsi"/>
          <w:b/>
          <w:u w:val="single"/>
          <w:lang w:eastAsia="de-DE"/>
        </w:rPr>
        <w:tab/>
      </w:r>
      <w:r>
        <w:rPr>
          <w:rFonts w:eastAsia="Times New Roman" w:cstheme="minorHAnsi"/>
          <w:b/>
          <w:u w:val="single"/>
          <w:lang w:eastAsia="de-DE"/>
        </w:rPr>
        <w:tab/>
      </w:r>
      <w:r>
        <w:rPr>
          <w:rFonts w:eastAsia="Times New Roman" w:cstheme="minorHAnsi"/>
          <w:b/>
          <w:u w:val="single"/>
          <w:lang w:eastAsia="de-DE"/>
        </w:rPr>
        <w:tab/>
      </w:r>
      <w:r>
        <w:rPr>
          <w:rFonts w:eastAsia="Times New Roman" w:cstheme="minorHAnsi"/>
          <w:b/>
          <w:u w:val="single"/>
          <w:lang w:eastAsia="de-DE"/>
        </w:rPr>
        <w:tab/>
      </w:r>
      <w:r>
        <w:rPr>
          <w:rFonts w:eastAsia="Times New Roman" w:cstheme="minorHAnsi"/>
          <w:b/>
          <w:u w:val="single"/>
          <w:lang w:eastAsia="de-DE"/>
        </w:rPr>
        <w:tab/>
      </w:r>
      <w:r>
        <w:rPr>
          <w:rFonts w:eastAsia="Times New Roman" w:cstheme="minorHAnsi"/>
          <w:b/>
          <w:u w:val="single"/>
          <w:lang w:eastAsia="de-DE"/>
        </w:rPr>
        <w:tab/>
      </w:r>
      <w:r>
        <w:rPr>
          <w:rFonts w:eastAsia="Times New Roman" w:cstheme="minorHAnsi"/>
          <w:b/>
          <w:u w:val="single"/>
          <w:lang w:eastAsia="de-DE"/>
        </w:rPr>
        <w:tab/>
      </w:r>
      <w:r>
        <w:rPr>
          <w:rFonts w:eastAsia="Times New Roman" w:cstheme="minorHAnsi"/>
          <w:b/>
          <w:u w:val="single"/>
          <w:lang w:eastAsia="de-DE"/>
        </w:rPr>
        <w:tab/>
      </w:r>
      <w:r>
        <w:rPr>
          <w:rFonts w:eastAsia="Times New Roman" w:cstheme="minorHAnsi"/>
          <w:b/>
          <w:u w:val="single"/>
          <w:lang w:eastAsia="de-DE"/>
        </w:rPr>
        <w:tab/>
      </w:r>
      <w:r>
        <w:rPr>
          <w:rFonts w:eastAsia="Times New Roman" w:cstheme="minorHAnsi"/>
          <w:b/>
          <w:u w:val="single"/>
          <w:lang w:eastAsia="de-DE"/>
        </w:rPr>
        <w:tab/>
      </w:r>
      <w:r>
        <w:rPr>
          <w:rFonts w:eastAsia="Times New Roman" w:cstheme="minorHAnsi"/>
          <w:b/>
          <w:u w:val="single"/>
          <w:lang w:eastAsia="de-DE"/>
        </w:rPr>
        <w:tab/>
        <w:t xml:space="preserve">  </w:t>
      </w:r>
    </w:p>
    <w:p>
      <w:pPr>
        <w:spacing w:after="0" w:line="240" w:lineRule="auto"/>
        <w:rPr>
          <w:rFonts w:eastAsia="Times New Roman" w:cstheme="minorHAnsi"/>
          <w:b/>
          <w:lang w:eastAsia="de-DE"/>
        </w:rPr>
      </w:pPr>
      <w:r>
        <w:rPr>
          <w:rFonts w:eastAsia="Times New Roman" w:cstheme="minorHAnsi"/>
          <w:b/>
          <w:lang w:eastAsia="de-DE"/>
        </w:rPr>
        <w:t>Ort, Datum</w:t>
      </w:r>
      <w:r>
        <w:rPr>
          <w:rFonts w:eastAsia="Times New Roman" w:cstheme="minorHAnsi"/>
          <w:b/>
          <w:lang w:eastAsia="de-DE"/>
        </w:rPr>
        <w:tab/>
      </w:r>
      <w:r>
        <w:rPr>
          <w:rFonts w:eastAsia="Times New Roman" w:cstheme="minorHAnsi"/>
          <w:b/>
          <w:lang w:eastAsia="de-DE"/>
        </w:rPr>
        <w:tab/>
      </w:r>
      <w:r>
        <w:rPr>
          <w:rFonts w:eastAsia="Times New Roman" w:cstheme="minorHAnsi"/>
          <w:b/>
          <w:lang w:eastAsia="de-DE"/>
        </w:rPr>
        <w:tab/>
      </w:r>
      <w:r>
        <w:rPr>
          <w:rFonts w:eastAsia="Times New Roman" w:cstheme="minorHAnsi"/>
          <w:b/>
          <w:lang w:eastAsia="de-DE"/>
        </w:rPr>
        <w:tab/>
      </w:r>
      <w:r>
        <w:rPr>
          <w:rFonts w:eastAsia="Times New Roman" w:cstheme="minorHAnsi"/>
          <w:b/>
          <w:lang w:eastAsia="de-DE"/>
        </w:rPr>
        <w:tab/>
      </w:r>
      <w:r>
        <w:rPr>
          <w:rFonts w:eastAsia="Times New Roman" w:cstheme="minorHAnsi"/>
          <w:b/>
          <w:lang w:eastAsia="de-DE"/>
        </w:rPr>
        <w:tab/>
        <w:t>Unterschrift einer sorgeberechtigten Person</w:t>
      </w:r>
    </w:p>
    <w:p>
      <w:pPr>
        <w:spacing w:after="0" w:line="240" w:lineRule="auto"/>
        <w:rPr>
          <w:rFonts w:eastAsia="Times New Roman" w:cstheme="minorHAnsi"/>
          <w:b/>
          <w:lang w:eastAsia="de-DE"/>
        </w:rPr>
      </w:pPr>
    </w:p>
    <w:p>
      <w:pPr>
        <w:spacing w:after="0"/>
        <w:rPr>
          <w:rFonts w:ascii="Calibri" w:eastAsia="Calibri" w:hAnsi="Calibri" w:cs="Times New Roman"/>
          <w:sz w:val="20"/>
          <w:szCs w:val="20"/>
        </w:rPr>
      </w:pPr>
    </w:p>
    <w:p>
      <w:pPr>
        <w:spacing w:after="0"/>
        <w:rPr>
          <w:rFonts w:ascii="Calibri" w:eastAsia="Calibri" w:hAnsi="Calibri" w:cs="Times New Roman"/>
          <w:sz w:val="20"/>
          <w:szCs w:val="20"/>
        </w:rPr>
      </w:pPr>
    </w:p>
    <w:p>
      <w:pPr>
        <w:spacing w:after="0"/>
        <w:rPr>
          <w:rFonts w:ascii="Calibri" w:eastAsia="Calibri" w:hAnsi="Calibri" w:cs="Times New Roman"/>
          <w:sz w:val="20"/>
          <w:szCs w:val="20"/>
        </w:rPr>
      </w:pPr>
    </w:p>
    <w:p>
      <w:pPr>
        <w:spacing w:after="0"/>
        <w:rPr>
          <w:rFonts w:ascii="Calibri" w:eastAsia="Calibri" w:hAnsi="Calibri" w:cs="Times New Roman"/>
          <w:sz w:val="20"/>
          <w:szCs w:val="20"/>
        </w:rPr>
      </w:pPr>
    </w:p>
    <w:p>
      <w:pPr>
        <w:spacing w:after="0"/>
        <w:rPr>
          <w:rFonts w:ascii="Calibri" w:eastAsia="Calibri" w:hAnsi="Calibri" w:cs="Times New Roman"/>
          <w:sz w:val="20"/>
          <w:szCs w:val="20"/>
        </w:rPr>
      </w:pPr>
    </w:p>
    <w:p>
      <w:pPr>
        <w:spacing w:after="0" w:line="240" w:lineRule="auto"/>
        <w:rPr>
          <w:rFonts w:eastAsia="Times New Roman" w:cstheme="minorHAnsi"/>
          <w:b/>
          <w:lang w:eastAsia="de-DE"/>
        </w:rPr>
      </w:pPr>
    </w:p>
    <w:p>
      <w:pPr>
        <w:rPr>
          <w:rFonts w:eastAsia="Times New Roman" w:cstheme="minorHAnsi"/>
          <w:b/>
          <w:lang w:eastAsia="de-DE"/>
        </w:rPr>
      </w:pPr>
      <w:r>
        <w:rPr>
          <w:rFonts w:eastAsia="Times New Roman" w:cstheme="minorHAnsi"/>
          <w:b/>
          <w:lang w:eastAsia="de-DE"/>
        </w:rPr>
        <w:br w:type="page"/>
      </w:r>
    </w:p>
    <w:p>
      <w:pPr>
        <w:spacing w:after="0" w:line="240" w:lineRule="auto"/>
        <w:rPr>
          <w:rFonts w:eastAsia="Times New Roman" w:cstheme="minorHAnsi"/>
          <w:b/>
          <w:lang w:eastAsia="de-DE"/>
        </w:rPr>
      </w:pPr>
    </w:p>
    <w:p>
      <w:pPr>
        <w:spacing w:after="0" w:line="240" w:lineRule="auto"/>
        <w:contextualSpacing/>
        <w:jc w:val="both"/>
        <w:rPr>
          <w:rFonts w:ascii="Calibri" w:eastAsia="Times New Roman" w:hAnsi="Calibri" w:cs="Helvetica"/>
          <w:u w:val="single"/>
          <w:lang w:eastAsia="de-DE"/>
        </w:rPr>
      </w:pPr>
      <w:r>
        <w:rPr>
          <w:rFonts w:ascii="Calibri" w:eastAsia="Times New Roman" w:hAnsi="Calibri" w:cs="Helvetica"/>
          <w:u w:val="single"/>
          <w:lang w:eastAsia="de-DE"/>
        </w:rPr>
        <w:t>Anlage</w:t>
      </w:r>
    </w:p>
    <w:p>
      <w:pPr>
        <w:spacing w:after="0" w:line="240" w:lineRule="auto"/>
        <w:contextualSpacing/>
        <w:jc w:val="both"/>
        <w:rPr>
          <w:rFonts w:ascii="Calibri" w:eastAsia="Times New Roman" w:hAnsi="Calibri" w:cs="Helvetica"/>
          <w:u w:val="single"/>
          <w:lang w:eastAsia="de-DE"/>
        </w:rPr>
      </w:pPr>
    </w:p>
    <w:p>
      <w:pPr>
        <w:spacing w:after="0" w:line="240" w:lineRule="auto"/>
        <w:rPr>
          <w:rFonts w:eastAsia="Times New Roman" w:cstheme="minorHAnsi"/>
          <w:lang w:eastAsia="de-DE"/>
        </w:rPr>
      </w:pPr>
      <w:r>
        <w:rPr>
          <w:rFonts w:cstheme="minorHAnsi"/>
        </w:rPr>
        <w:t xml:space="preserve">Der Elternbeitrag für das ergänzende Ferienangebot wird nach den </w:t>
      </w:r>
      <w:r>
        <w:rPr>
          <w:rFonts w:eastAsia="Times New Roman" w:cstheme="minorHAnsi"/>
          <w:lang w:eastAsia="de-DE"/>
        </w:rPr>
        <w:t>„Grundsätzen für die Erhebung eines Elternbeitrages für den Besuch der städtischen Kindertagesstätten in der Stadt Oldenburg (</w:t>
      </w:r>
      <w:proofErr w:type="spellStart"/>
      <w:r>
        <w:rPr>
          <w:rFonts w:eastAsia="Times New Roman" w:cstheme="minorHAnsi"/>
          <w:lang w:eastAsia="de-DE"/>
        </w:rPr>
        <w:t>Oldb</w:t>
      </w:r>
      <w:proofErr w:type="spellEnd"/>
      <w:r>
        <w:rPr>
          <w:rFonts w:eastAsia="Times New Roman" w:cstheme="minorHAnsi"/>
          <w:lang w:eastAsia="de-DE"/>
        </w:rPr>
        <w:t xml:space="preserve">)“ </w:t>
      </w:r>
      <w:r>
        <w:rPr>
          <w:rFonts w:cstheme="minorHAnsi"/>
        </w:rPr>
        <w:t>errechnet und ist nach Einkommensstufen gestaffelt (siehe Tabelle).</w:t>
      </w:r>
    </w:p>
    <w:p>
      <w:pPr>
        <w:spacing w:after="0" w:line="240" w:lineRule="auto"/>
        <w:rPr>
          <w:rFonts w:eastAsia="Times New Roman" w:cstheme="minorHAnsi"/>
          <w:lang w:eastAsia="de-DE"/>
        </w:rPr>
      </w:pPr>
    </w:p>
    <w:p>
      <w:pPr>
        <w:spacing w:after="0" w:line="240" w:lineRule="auto"/>
        <w:rPr>
          <w:rFonts w:eastAsia="Times New Roman" w:cstheme="minorHAnsi"/>
          <w:lang w:eastAsia="de-DE"/>
        </w:rPr>
      </w:pPr>
    </w:p>
    <w:p>
      <w:pPr>
        <w:spacing w:after="0" w:line="240" w:lineRule="auto"/>
        <w:rPr>
          <w:rFonts w:eastAsia="Times New Roman" w:cstheme="minorHAnsi"/>
          <w:lang w:eastAsia="de-DE"/>
        </w:rPr>
      </w:pPr>
      <w:r>
        <w:rPr>
          <w:rFonts w:eastAsia="Times New Roman" w:cstheme="minorHAnsi"/>
          <w:lang w:eastAsia="de-DE"/>
        </w:rPr>
        <w:t>Die Kosten für das Mittagessen werden mit der Stadt Oldenburg abgerechnet.</w:t>
      </w:r>
    </w:p>
    <w:p>
      <w:pPr>
        <w:spacing w:after="0" w:line="240" w:lineRule="auto"/>
        <w:rPr>
          <w:rFonts w:eastAsia="Times New Roman" w:cstheme="minorHAnsi"/>
          <w:lang w:eastAsia="de-DE"/>
        </w:rPr>
      </w:pPr>
    </w:p>
    <w:p>
      <w:pPr>
        <w:spacing w:after="0" w:line="240" w:lineRule="auto"/>
        <w:rPr>
          <w:rFonts w:eastAsia="Times New Roman" w:cstheme="minorHAnsi"/>
          <w:lang w:eastAsia="de-DE"/>
        </w:rPr>
      </w:pPr>
    </w:p>
    <w:tbl>
      <w:tblPr>
        <w:tblStyle w:val="Tabellenraster1"/>
        <w:tblW w:w="10207" w:type="dxa"/>
        <w:tblInd w:w="-34" w:type="dxa"/>
        <w:tblLayout w:type="fixed"/>
        <w:tblLook w:val="04A0" w:firstRow="1" w:lastRow="0" w:firstColumn="1" w:lastColumn="0" w:noHBand="0" w:noVBand="1"/>
      </w:tblPr>
      <w:tblGrid>
        <w:gridCol w:w="2836"/>
        <w:gridCol w:w="1842"/>
        <w:gridCol w:w="1843"/>
        <w:gridCol w:w="1843"/>
        <w:gridCol w:w="1843"/>
      </w:tblGrid>
      <w:tr>
        <w:trPr>
          <w:trHeight w:val="1032"/>
        </w:trPr>
        <w:tc>
          <w:tcPr>
            <w:tcW w:w="2836" w:type="dxa"/>
            <w:shd w:val="clear" w:color="auto" w:fill="DDD9C3" w:themeFill="background2" w:themeFillShade="E6"/>
            <w:hideMark/>
          </w:tcPr>
          <w:p>
            <w:pPr>
              <w:tabs>
                <w:tab w:val="left" w:pos="4710"/>
              </w:tabs>
              <w:rPr>
                <w:b/>
                <w:sz w:val="18"/>
                <w:szCs w:val="18"/>
              </w:rPr>
            </w:pPr>
            <w:r>
              <w:rPr>
                <w:b/>
                <w:sz w:val="18"/>
                <w:szCs w:val="18"/>
              </w:rPr>
              <w:t>Elternbeitragstabelle nach Einkommensstufe</w:t>
            </w:r>
          </w:p>
          <w:p>
            <w:pPr>
              <w:rPr>
                <w:b/>
                <w:sz w:val="18"/>
                <w:szCs w:val="18"/>
                <w:u w:val="single"/>
              </w:rPr>
            </w:pPr>
          </w:p>
        </w:tc>
        <w:tc>
          <w:tcPr>
            <w:tcW w:w="1842" w:type="dxa"/>
            <w:shd w:val="clear" w:color="auto" w:fill="DDD9C3" w:themeFill="background2" w:themeFillShade="E6"/>
          </w:tcPr>
          <w:p>
            <w:pPr>
              <w:jc w:val="center"/>
              <w:rPr>
                <w:b/>
                <w:sz w:val="18"/>
                <w:szCs w:val="18"/>
              </w:rPr>
            </w:pPr>
            <w:r>
              <w:rPr>
                <w:b/>
                <w:sz w:val="18"/>
                <w:szCs w:val="18"/>
              </w:rPr>
              <w:t>Grundpaket/ Extra- Buchungspaket I + II</w:t>
            </w:r>
          </w:p>
          <w:p>
            <w:pPr>
              <w:jc w:val="center"/>
              <w:rPr>
                <w:b/>
                <w:sz w:val="18"/>
                <w:szCs w:val="18"/>
              </w:rPr>
            </w:pPr>
            <w:r>
              <w:rPr>
                <w:b/>
                <w:sz w:val="18"/>
                <w:szCs w:val="18"/>
              </w:rPr>
              <w:t xml:space="preserve"> 5 Tage</w:t>
            </w:r>
          </w:p>
          <w:p>
            <w:pPr>
              <w:jc w:val="center"/>
              <w:rPr>
                <w:b/>
                <w:sz w:val="18"/>
                <w:szCs w:val="18"/>
              </w:rPr>
            </w:pPr>
          </w:p>
          <w:p>
            <w:pPr>
              <w:jc w:val="center"/>
              <w:rPr>
                <w:b/>
                <w:sz w:val="18"/>
                <w:szCs w:val="18"/>
              </w:rPr>
            </w:pPr>
            <w:r>
              <w:rPr>
                <w:b/>
                <w:sz w:val="18"/>
                <w:szCs w:val="18"/>
              </w:rPr>
              <w:t>(37,25 Betreuungsstunden</w:t>
            </w:r>
          </w:p>
          <w:p>
            <w:pPr>
              <w:jc w:val="center"/>
              <w:rPr>
                <w:b/>
                <w:sz w:val="18"/>
                <w:szCs w:val="18"/>
              </w:rPr>
            </w:pPr>
            <w:r>
              <w:rPr>
                <w:b/>
                <w:sz w:val="18"/>
                <w:szCs w:val="18"/>
              </w:rPr>
              <w:t>pro Buchungspaket)</w:t>
            </w:r>
          </w:p>
          <w:p>
            <w:pPr>
              <w:jc w:val="center"/>
              <w:rPr>
                <w:b/>
                <w:sz w:val="18"/>
                <w:szCs w:val="18"/>
              </w:rPr>
            </w:pPr>
          </w:p>
        </w:tc>
        <w:tc>
          <w:tcPr>
            <w:tcW w:w="1843" w:type="dxa"/>
            <w:shd w:val="clear" w:color="auto" w:fill="DDD9C3" w:themeFill="background2" w:themeFillShade="E6"/>
          </w:tcPr>
          <w:p>
            <w:pPr>
              <w:jc w:val="center"/>
              <w:rPr>
                <w:b/>
                <w:sz w:val="18"/>
                <w:szCs w:val="18"/>
              </w:rPr>
            </w:pPr>
            <w:r>
              <w:rPr>
                <w:b/>
                <w:sz w:val="18"/>
                <w:szCs w:val="18"/>
              </w:rPr>
              <w:t xml:space="preserve">Zusätzlich </w:t>
            </w:r>
          </w:p>
          <w:p>
            <w:pPr>
              <w:jc w:val="center"/>
              <w:rPr>
                <w:b/>
                <w:sz w:val="18"/>
                <w:szCs w:val="18"/>
              </w:rPr>
            </w:pPr>
            <w:r>
              <w:rPr>
                <w:b/>
                <w:sz w:val="18"/>
                <w:szCs w:val="18"/>
              </w:rPr>
              <w:t>Ferien-Spätangebot</w:t>
            </w:r>
          </w:p>
          <w:p>
            <w:pPr>
              <w:jc w:val="center"/>
              <w:rPr>
                <w:b/>
                <w:sz w:val="18"/>
                <w:szCs w:val="18"/>
              </w:rPr>
            </w:pPr>
            <w:r>
              <w:rPr>
                <w:b/>
                <w:sz w:val="18"/>
                <w:szCs w:val="18"/>
              </w:rPr>
              <w:t>5 Tage</w:t>
            </w:r>
          </w:p>
          <w:p>
            <w:pPr>
              <w:jc w:val="center"/>
              <w:rPr>
                <w:b/>
                <w:sz w:val="18"/>
                <w:szCs w:val="18"/>
              </w:rPr>
            </w:pPr>
          </w:p>
          <w:p>
            <w:pPr>
              <w:jc w:val="center"/>
              <w:rPr>
                <w:b/>
                <w:sz w:val="18"/>
                <w:szCs w:val="18"/>
              </w:rPr>
            </w:pPr>
            <w:r>
              <w:rPr>
                <w:b/>
                <w:sz w:val="18"/>
                <w:szCs w:val="18"/>
              </w:rPr>
              <w:t>(7,5 Betreuungsstunden</w:t>
            </w:r>
          </w:p>
          <w:p>
            <w:pPr>
              <w:jc w:val="center"/>
              <w:rPr>
                <w:b/>
                <w:sz w:val="18"/>
                <w:szCs w:val="18"/>
              </w:rPr>
            </w:pPr>
            <w:r>
              <w:rPr>
                <w:b/>
                <w:sz w:val="18"/>
                <w:szCs w:val="18"/>
              </w:rPr>
              <w:t>pro Buchungspaket)</w:t>
            </w:r>
          </w:p>
          <w:p>
            <w:pPr>
              <w:rPr>
                <w:b/>
                <w:sz w:val="18"/>
                <w:szCs w:val="18"/>
              </w:rPr>
            </w:pPr>
          </w:p>
        </w:tc>
        <w:tc>
          <w:tcPr>
            <w:tcW w:w="1843" w:type="dxa"/>
            <w:shd w:val="clear" w:color="auto" w:fill="DDD9C3" w:themeFill="background2" w:themeFillShade="E6"/>
          </w:tcPr>
          <w:p>
            <w:pPr>
              <w:jc w:val="center"/>
              <w:rPr>
                <w:b/>
                <w:sz w:val="18"/>
                <w:szCs w:val="18"/>
              </w:rPr>
            </w:pPr>
            <w:r>
              <w:rPr>
                <w:b/>
                <w:sz w:val="18"/>
                <w:szCs w:val="18"/>
              </w:rPr>
              <w:t>Osterferien</w:t>
            </w:r>
          </w:p>
          <w:p>
            <w:pPr>
              <w:jc w:val="center"/>
              <w:rPr>
                <w:b/>
                <w:sz w:val="18"/>
                <w:szCs w:val="18"/>
              </w:rPr>
            </w:pPr>
            <w:r>
              <w:rPr>
                <w:b/>
                <w:sz w:val="18"/>
                <w:szCs w:val="18"/>
              </w:rPr>
              <w:t xml:space="preserve"> 4 Tage</w:t>
            </w:r>
          </w:p>
          <w:p>
            <w:pPr>
              <w:jc w:val="center"/>
              <w:rPr>
                <w:b/>
                <w:sz w:val="18"/>
                <w:szCs w:val="18"/>
              </w:rPr>
            </w:pPr>
          </w:p>
          <w:p>
            <w:pPr>
              <w:jc w:val="center"/>
              <w:rPr>
                <w:b/>
                <w:sz w:val="18"/>
                <w:szCs w:val="18"/>
              </w:rPr>
            </w:pPr>
          </w:p>
          <w:p>
            <w:pPr>
              <w:jc w:val="center"/>
              <w:rPr>
                <w:b/>
                <w:sz w:val="18"/>
                <w:szCs w:val="18"/>
              </w:rPr>
            </w:pPr>
            <w:r>
              <w:rPr>
                <w:b/>
                <w:sz w:val="18"/>
                <w:szCs w:val="18"/>
              </w:rPr>
              <w:t>(30 Betreuungsstunden)</w:t>
            </w:r>
          </w:p>
          <w:p>
            <w:pPr>
              <w:jc w:val="center"/>
              <w:rPr>
                <w:b/>
                <w:sz w:val="18"/>
                <w:szCs w:val="18"/>
              </w:rPr>
            </w:pPr>
          </w:p>
        </w:tc>
        <w:tc>
          <w:tcPr>
            <w:tcW w:w="1843" w:type="dxa"/>
            <w:shd w:val="clear" w:color="auto" w:fill="DDD9C3" w:themeFill="background2" w:themeFillShade="E6"/>
          </w:tcPr>
          <w:p>
            <w:pPr>
              <w:jc w:val="center"/>
              <w:rPr>
                <w:b/>
                <w:sz w:val="18"/>
                <w:szCs w:val="18"/>
              </w:rPr>
            </w:pPr>
            <w:r>
              <w:rPr>
                <w:b/>
                <w:sz w:val="18"/>
                <w:szCs w:val="18"/>
              </w:rPr>
              <w:t xml:space="preserve">Zusätzlich </w:t>
            </w:r>
          </w:p>
          <w:p>
            <w:pPr>
              <w:jc w:val="center"/>
              <w:rPr>
                <w:b/>
                <w:sz w:val="18"/>
                <w:szCs w:val="18"/>
              </w:rPr>
            </w:pPr>
            <w:r>
              <w:rPr>
                <w:b/>
                <w:sz w:val="18"/>
                <w:szCs w:val="18"/>
              </w:rPr>
              <w:t>Spätangebot</w:t>
            </w:r>
          </w:p>
          <w:p>
            <w:pPr>
              <w:jc w:val="center"/>
              <w:rPr>
                <w:b/>
                <w:sz w:val="18"/>
                <w:szCs w:val="18"/>
              </w:rPr>
            </w:pPr>
            <w:r>
              <w:rPr>
                <w:b/>
                <w:sz w:val="18"/>
                <w:szCs w:val="18"/>
              </w:rPr>
              <w:t>4 Tage</w:t>
            </w:r>
          </w:p>
          <w:p>
            <w:pPr>
              <w:jc w:val="center"/>
              <w:rPr>
                <w:b/>
                <w:sz w:val="18"/>
                <w:szCs w:val="18"/>
              </w:rPr>
            </w:pPr>
          </w:p>
          <w:p>
            <w:pPr>
              <w:jc w:val="center"/>
              <w:rPr>
                <w:b/>
                <w:sz w:val="18"/>
                <w:szCs w:val="18"/>
              </w:rPr>
            </w:pPr>
            <w:r>
              <w:rPr>
                <w:b/>
                <w:sz w:val="18"/>
                <w:szCs w:val="18"/>
              </w:rPr>
              <w:t>(6 Betreuungsstunden)</w:t>
            </w:r>
          </w:p>
          <w:p>
            <w:pPr>
              <w:rPr>
                <w:b/>
                <w:sz w:val="18"/>
                <w:szCs w:val="18"/>
              </w:rPr>
            </w:pPr>
          </w:p>
        </w:tc>
      </w:tr>
      <w:tr>
        <w:tc>
          <w:tcPr>
            <w:tcW w:w="2836" w:type="dxa"/>
          </w:tcPr>
          <w:p>
            <w:pPr>
              <w:rPr>
                <w:sz w:val="18"/>
                <w:szCs w:val="18"/>
              </w:rPr>
            </w:pPr>
            <w:r>
              <w:rPr>
                <w:sz w:val="18"/>
                <w:szCs w:val="18"/>
              </w:rPr>
              <w:t>Stufe 1</w:t>
            </w:r>
          </w:p>
          <w:p>
            <w:pPr>
              <w:rPr>
                <w:sz w:val="18"/>
                <w:szCs w:val="18"/>
              </w:rPr>
            </w:pPr>
            <w:r>
              <w:rPr>
                <w:sz w:val="18"/>
                <w:szCs w:val="18"/>
              </w:rPr>
              <w:t>bis 30.000 € oder Sozialleistungsbezieher</w:t>
            </w:r>
          </w:p>
        </w:tc>
        <w:tc>
          <w:tcPr>
            <w:tcW w:w="1842" w:type="dxa"/>
            <w:tcBorders>
              <w:bottom w:val="single" w:sz="4" w:space="0" w:color="auto"/>
            </w:tcBorders>
          </w:tcPr>
          <w:p>
            <w:pPr>
              <w:jc w:val="center"/>
              <w:rPr>
                <w:sz w:val="18"/>
                <w:szCs w:val="18"/>
              </w:rPr>
            </w:pPr>
            <w:r>
              <w:rPr>
                <w:sz w:val="18"/>
                <w:szCs w:val="18"/>
              </w:rPr>
              <w:t>beitrags-</w:t>
            </w:r>
          </w:p>
          <w:p>
            <w:pPr>
              <w:jc w:val="center"/>
              <w:rPr>
                <w:sz w:val="18"/>
                <w:szCs w:val="18"/>
              </w:rPr>
            </w:pPr>
            <w:r>
              <w:rPr>
                <w:sz w:val="18"/>
                <w:szCs w:val="18"/>
              </w:rPr>
              <w:t>frei</w:t>
            </w:r>
          </w:p>
        </w:tc>
        <w:tc>
          <w:tcPr>
            <w:tcW w:w="1843" w:type="dxa"/>
            <w:tcBorders>
              <w:bottom w:val="single" w:sz="4" w:space="0" w:color="auto"/>
            </w:tcBorders>
          </w:tcPr>
          <w:p>
            <w:pPr>
              <w:jc w:val="center"/>
              <w:rPr>
                <w:sz w:val="18"/>
                <w:szCs w:val="18"/>
              </w:rPr>
            </w:pPr>
            <w:r>
              <w:rPr>
                <w:sz w:val="18"/>
                <w:szCs w:val="18"/>
              </w:rPr>
              <w:t>beitrags-</w:t>
            </w:r>
          </w:p>
          <w:p>
            <w:pPr>
              <w:jc w:val="center"/>
              <w:rPr>
                <w:sz w:val="18"/>
                <w:szCs w:val="18"/>
              </w:rPr>
            </w:pPr>
            <w:r>
              <w:rPr>
                <w:sz w:val="18"/>
                <w:szCs w:val="18"/>
              </w:rPr>
              <w:t>frei</w:t>
            </w:r>
          </w:p>
        </w:tc>
        <w:tc>
          <w:tcPr>
            <w:tcW w:w="1843" w:type="dxa"/>
            <w:tcBorders>
              <w:bottom w:val="single" w:sz="4" w:space="0" w:color="auto"/>
            </w:tcBorders>
          </w:tcPr>
          <w:p>
            <w:pPr>
              <w:jc w:val="center"/>
              <w:rPr>
                <w:sz w:val="18"/>
                <w:szCs w:val="18"/>
              </w:rPr>
            </w:pPr>
            <w:r>
              <w:rPr>
                <w:sz w:val="18"/>
                <w:szCs w:val="18"/>
              </w:rPr>
              <w:t>beitrags-</w:t>
            </w:r>
          </w:p>
          <w:p>
            <w:pPr>
              <w:jc w:val="center"/>
              <w:rPr>
                <w:sz w:val="18"/>
                <w:szCs w:val="18"/>
              </w:rPr>
            </w:pPr>
            <w:r>
              <w:rPr>
                <w:sz w:val="18"/>
                <w:szCs w:val="18"/>
              </w:rPr>
              <w:t>frei</w:t>
            </w:r>
          </w:p>
        </w:tc>
        <w:tc>
          <w:tcPr>
            <w:tcW w:w="1843" w:type="dxa"/>
            <w:tcBorders>
              <w:bottom w:val="single" w:sz="4" w:space="0" w:color="auto"/>
            </w:tcBorders>
          </w:tcPr>
          <w:p>
            <w:pPr>
              <w:jc w:val="center"/>
              <w:rPr>
                <w:sz w:val="18"/>
                <w:szCs w:val="18"/>
              </w:rPr>
            </w:pPr>
            <w:r>
              <w:rPr>
                <w:sz w:val="18"/>
                <w:szCs w:val="18"/>
              </w:rPr>
              <w:t>beitrags-</w:t>
            </w:r>
          </w:p>
          <w:p>
            <w:pPr>
              <w:jc w:val="center"/>
              <w:rPr>
                <w:sz w:val="18"/>
                <w:szCs w:val="18"/>
              </w:rPr>
            </w:pPr>
            <w:r>
              <w:rPr>
                <w:sz w:val="18"/>
                <w:szCs w:val="18"/>
              </w:rPr>
              <w:t>frei</w:t>
            </w:r>
          </w:p>
        </w:tc>
      </w:tr>
      <w:tr>
        <w:trPr>
          <w:trHeight w:val="415"/>
        </w:trPr>
        <w:tc>
          <w:tcPr>
            <w:tcW w:w="2836" w:type="dxa"/>
          </w:tcPr>
          <w:p>
            <w:pPr>
              <w:rPr>
                <w:sz w:val="18"/>
                <w:szCs w:val="18"/>
              </w:rPr>
            </w:pPr>
            <w:r>
              <w:rPr>
                <w:sz w:val="18"/>
                <w:szCs w:val="18"/>
              </w:rPr>
              <w:t xml:space="preserve">Stufe 2 </w:t>
            </w:r>
          </w:p>
          <w:p>
            <w:pPr>
              <w:rPr>
                <w:sz w:val="18"/>
                <w:szCs w:val="18"/>
              </w:rPr>
            </w:pPr>
            <w:r>
              <w:rPr>
                <w:sz w:val="18"/>
                <w:szCs w:val="18"/>
              </w:rPr>
              <w:t>30.000,01 bis 40.000 € (0,96 €)</w:t>
            </w:r>
          </w:p>
        </w:tc>
        <w:tc>
          <w:tcPr>
            <w:tcW w:w="1842" w:type="dxa"/>
            <w:shd w:val="clear" w:color="auto" w:fill="auto"/>
            <w:vAlign w:val="center"/>
          </w:tcPr>
          <w:p>
            <w:pPr>
              <w:jc w:val="center"/>
              <w:rPr>
                <w:sz w:val="18"/>
                <w:szCs w:val="18"/>
              </w:rPr>
            </w:pPr>
            <w:r>
              <w:rPr>
                <w:sz w:val="18"/>
                <w:szCs w:val="18"/>
              </w:rPr>
              <w:t>35,89 €</w:t>
            </w:r>
          </w:p>
        </w:tc>
        <w:tc>
          <w:tcPr>
            <w:tcW w:w="1843" w:type="dxa"/>
            <w:shd w:val="clear" w:color="auto" w:fill="auto"/>
            <w:vAlign w:val="center"/>
          </w:tcPr>
          <w:p>
            <w:pPr>
              <w:jc w:val="center"/>
              <w:rPr>
                <w:sz w:val="18"/>
                <w:szCs w:val="18"/>
              </w:rPr>
            </w:pPr>
            <w:r>
              <w:rPr>
                <w:sz w:val="18"/>
                <w:szCs w:val="18"/>
              </w:rPr>
              <w:t>7,23 €</w:t>
            </w:r>
          </w:p>
        </w:tc>
        <w:tc>
          <w:tcPr>
            <w:tcW w:w="1843" w:type="dxa"/>
            <w:shd w:val="clear" w:color="auto" w:fill="auto"/>
            <w:vAlign w:val="center"/>
          </w:tcPr>
          <w:p>
            <w:pPr>
              <w:jc w:val="center"/>
              <w:rPr>
                <w:sz w:val="18"/>
                <w:szCs w:val="18"/>
              </w:rPr>
            </w:pPr>
            <w:r>
              <w:rPr>
                <w:sz w:val="18"/>
                <w:szCs w:val="18"/>
              </w:rPr>
              <w:t>28,91 €</w:t>
            </w:r>
          </w:p>
        </w:tc>
        <w:tc>
          <w:tcPr>
            <w:tcW w:w="1843" w:type="dxa"/>
            <w:shd w:val="clear" w:color="auto" w:fill="auto"/>
            <w:vAlign w:val="center"/>
          </w:tcPr>
          <w:p>
            <w:pPr>
              <w:jc w:val="center"/>
              <w:rPr>
                <w:sz w:val="18"/>
                <w:szCs w:val="18"/>
              </w:rPr>
            </w:pPr>
            <w:r>
              <w:rPr>
                <w:sz w:val="18"/>
                <w:szCs w:val="18"/>
              </w:rPr>
              <w:t>5,78 €</w:t>
            </w:r>
          </w:p>
        </w:tc>
      </w:tr>
      <w:tr>
        <w:tc>
          <w:tcPr>
            <w:tcW w:w="2836" w:type="dxa"/>
          </w:tcPr>
          <w:p>
            <w:pPr>
              <w:rPr>
                <w:sz w:val="18"/>
                <w:szCs w:val="18"/>
              </w:rPr>
            </w:pPr>
            <w:r>
              <w:rPr>
                <w:sz w:val="18"/>
                <w:szCs w:val="18"/>
              </w:rPr>
              <w:t xml:space="preserve">Stufe 3 </w:t>
            </w:r>
          </w:p>
          <w:p>
            <w:pPr>
              <w:rPr>
                <w:sz w:val="18"/>
                <w:szCs w:val="18"/>
              </w:rPr>
            </w:pPr>
            <w:r>
              <w:rPr>
                <w:sz w:val="18"/>
                <w:szCs w:val="18"/>
              </w:rPr>
              <w:t>40.000,01 bis 50.000 € (1,19 €)</w:t>
            </w:r>
          </w:p>
        </w:tc>
        <w:tc>
          <w:tcPr>
            <w:tcW w:w="1842" w:type="dxa"/>
            <w:shd w:val="clear" w:color="auto" w:fill="auto"/>
            <w:vAlign w:val="center"/>
          </w:tcPr>
          <w:p>
            <w:pPr>
              <w:jc w:val="center"/>
              <w:rPr>
                <w:sz w:val="18"/>
                <w:szCs w:val="18"/>
              </w:rPr>
            </w:pPr>
            <w:r>
              <w:rPr>
                <w:sz w:val="18"/>
                <w:szCs w:val="18"/>
              </w:rPr>
              <w:t>44,29 €</w:t>
            </w:r>
          </w:p>
        </w:tc>
        <w:tc>
          <w:tcPr>
            <w:tcW w:w="1843" w:type="dxa"/>
            <w:shd w:val="clear" w:color="auto" w:fill="auto"/>
            <w:vAlign w:val="center"/>
          </w:tcPr>
          <w:p>
            <w:pPr>
              <w:jc w:val="center"/>
              <w:rPr>
                <w:sz w:val="18"/>
                <w:szCs w:val="18"/>
              </w:rPr>
            </w:pPr>
            <w:r>
              <w:rPr>
                <w:sz w:val="18"/>
                <w:szCs w:val="18"/>
              </w:rPr>
              <w:t>8,92 €</w:t>
            </w:r>
          </w:p>
        </w:tc>
        <w:tc>
          <w:tcPr>
            <w:tcW w:w="1843" w:type="dxa"/>
            <w:shd w:val="clear" w:color="auto" w:fill="auto"/>
            <w:vAlign w:val="center"/>
          </w:tcPr>
          <w:p>
            <w:pPr>
              <w:jc w:val="center"/>
              <w:rPr>
                <w:sz w:val="18"/>
                <w:szCs w:val="18"/>
              </w:rPr>
            </w:pPr>
            <w:r>
              <w:rPr>
                <w:sz w:val="18"/>
                <w:szCs w:val="18"/>
              </w:rPr>
              <w:t>35,67 €</w:t>
            </w:r>
          </w:p>
        </w:tc>
        <w:tc>
          <w:tcPr>
            <w:tcW w:w="1843" w:type="dxa"/>
            <w:shd w:val="clear" w:color="auto" w:fill="auto"/>
            <w:vAlign w:val="center"/>
          </w:tcPr>
          <w:p>
            <w:pPr>
              <w:jc w:val="center"/>
              <w:rPr>
                <w:sz w:val="18"/>
                <w:szCs w:val="18"/>
              </w:rPr>
            </w:pPr>
            <w:r>
              <w:rPr>
                <w:sz w:val="18"/>
                <w:szCs w:val="18"/>
              </w:rPr>
              <w:t>7,13 €</w:t>
            </w:r>
          </w:p>
        </w:tc>
      </w:tr>
      <w:tr>
        <w:tc>
          <w:tcPr>
            <w:tcW w:w="2836" w:type="dxa"/>
          </w:tcPr>
          <w:p>
            <w:pPr>
              <w:rPr>
                <w:sz w:val="18"/>
                <w:szCs w:val="18"/>
              </w:rPr>
            </w:pPr>
            <w:r>
              <w:rPr>
                <w:sz w:val="18"/>
                <w:szCs w:val="18"/>
              </w:rPr>
              <w:t>Stufe 4</w:t>
            </w:r>
          </w:p>
          <w:p>
            <w:pPr>
              <w:rPr>
                <w:sz w:val="18"/>
                <w:szCs w:val="18"/>
              </w:rPr>
            </w:pPr>
            <w:r>
              <w:rPr>
                <w:sz w:val="18"/>
                <w:szCs w:val="18"/>
              </w:rPr>
              <w:t>50.000,01 bis 60.000 € (1,39 €)</w:t>
            </w:r>
          </w:p>
        </w:tc>
        <w:tc>
          <w:tcPr>
            <w:tcW w:w="1842" w:type="dxa"/>
            <w:shd w:val="clear" w:color="auto" w:fill="auto"/>
            <w:vAlign w:val="center"/>
          </w:tcPr>
          <w:p>
            <w:pPr>
              <w:jc w:val="center"/>
              <w:rPr>
                <w:sz w:val="18"/>
                <w:szCs w:val="18"/>
              </w:rPr>
            </w:pPr>
            <w:r>
              <w:rPr>
                <w:sz w:val="18"/>
                <w:szCs w:val="18"/>
              </w:rPr>
              <w:t>51,93 €</w:t>
            </w:r>
          </w:p>
        </w:tc>
        <w:tc>
          <w:tcPr>
            <w:tcW w:w="1843" w:type="dxa"/>
            <w:shd w:val="clear" w:color="auto" w:fill="auto"/>
            <w:vAlign w:val="center"/>
          </w:tcPr>
          <w:p>
            <w:pPr>
              <w:jc w:val="center"/>
              <w:rPr>
                <w:sz w:val="18"/>
                <w:szCs w:val="18"/>
              </w:rPr>
            </w:pPr>
            <w:r>
              <w:rPr>
                <w:sz w:val="18"/>
                <w:szCs w:val="18"/>
              </w:rPr>
              <w:t>10,46 €</w:t>
            </w:r>
          </w:p>
        </w:tc>
        <w:tc>
          <w:tcPr>
            <w:tcW w:w="1843" w:type="dxa"/>
            <w:shd w:val="clear" w:color="auto" w:fill="auto"/>
            <w:vAlign w:val="center"/>
          </w:tcPr>
          <w:p>
            <w:pPr>
              <w:jc w:val="center"/>
              <w:rPr>
                <w:sz w:val="18"/>
                <w:szCs w:val="18"/>
              </w:rPr>
            </w:pPr>
            <w:r>
              <w:rPr>
                <w:sz w:val="18"/>
                <w:szCs w:val="18"/>
              </w:rPr>
              <w:t>41,82 €</w:t>
            </w:r>
          </w:p>
        </w:tc>
        <w:tc>
          <w:tcPr>
            <w:tcW w:w="1843" w:type="dxa"/>
            <w:shd w:val="clear" w:color="auto" w:fill="auto"/>
            <w:vAlign w:val="center"/>
          </w:tcPr>
          <w:p>
            <w:pPr>
              <w:jc w:val="center"/>
              <w:rPr>
                <w:sz w:val="18"/>
                <w:szCs w:val="18"/>
              </w:rPr>
            </w:pPr>
            <w:r>
              <w:rPr>
                <w:sz w:val="18"/>
                <w:szCs w:val="18"/>
              </w:rPr>
              <w:t>8,36 €</w:t>
            </w:r>
          </w:p>
        </w:tc>
      </w:tr>
      <w:tr>
        <w:tc>
          <w:tcPr>
            <w:tcW w:w="2836" w:type="dxa"/>
          </w:tcPr>
          <w:p>
            <w:pPr>
              <w:rPr>
                <w:sz w:val="18"/>
                <w:szCs w:val="18"/>
              </w:rPr>
            </w:pPr>
            <w:r>
              <w:rPr>
                <w:sz w:val="18"/>
                <w:szCs w:val="18"/>
              </w:rPr>
              <w:t xml:space="preserve">Stufe 5 </w:t>
            </w:r>
          </w:p>
          <w:p>
            <w:pPr>
              <w:rPr>
                <w:sz w:val="18"/>
                <w:szCs w:val="18"/>
              </w:rPr>
            </w:pPr>
            <w:r>
              <w:rPr>
                <w:sz w:val="18"/>
                <w:szCs w:val="18"/>
              </w:rPr>
              <w:t>60.000,01 bis 70.000 € (1,62 €)</w:t>
            </w:r>
          </w:p>
        </w:tc>
        <w:tc>
          <w:tcPr>
            <w:tcW w:w="1842" w:type="dxa"/>
            <w:shd w:val="clear" w:color="auto" w:fill="auto"/>
            <w:vAlign w:val="center"/>
          </w:tcPr>
          <w:p>
            <w:pPr>
              <w:jc w:val="center"/>
              <w:rPr>
                <w:sz w:val="18"/>
                <w:szCs w:val="18"/>
              </w:rPr>
            </w:pPr>
            <w:r>
              <w:rPr>
                <w:sz w:val="18"/>
                <w:szCs w:val="18"/>
              </w:rPr>
              <w:t>60,33 €</w:t>
            </w:r>
          </w:p>
        </w:tc>
        <w:tc>
          <w:tcPr>
            <w:tcW w:w="1843" w:type="dxa"/>
            <w:shd w:val="clear" w:color="auto" w:fill="auto"/>
            <w:vAlign w:val="center"/>
          </w:tcPr>
          <w:p>
            <w:pPr>
              <w:jc w:val="center"/>
              <w:rPr>
                <w:sz w:val="18"/>
                <w:szCs w:val="18"/>
              </w:rPr>
            </w:pPr>
            <w:r>
              <w:rPr>
                <w:sz w:val="18"/>
                <w:szCs w:val="18"/>
              </w:rPr>
              <w:t>12,15 €</w:t>
            </w:r>
          </w:p>
        </w:tc>
        <w:tc>
          <w:tcPr>
            <w:tcW w:w="1843" w:type="dxa"/>
            <w:shd w:val="clear" w:color="auto" w:fill="auto"/>
            <w:vAlign w:val="center"/>
          </w:tcPr>
          <w:p>
            <w:pPr>
              <w:jc w:val="center"/>
              <w:rPr>
                <w:sz w:val="18"/>
                <w:szCs w:val="18"/>
              </w:rPr>
            </w:pPr>
            <w:r>
              <w:rPr>
                <w:sz w:val="18"/>
                <w:szCs w:val="18"/>
              </w:rPr>
              <w:t>48,59 €</w:t>
            </w:r>
          </w:p>
        </w:tc>
        <w:tc>
          <w:tcPr>
            <w:tcW w:w="1843" w:type="dxa"/>
            <w:shd w:val="clear" w:color="auto" w:fill="auto"/>
            <w:vAlign w:val="center"/>
          </w:tcPr>
          <w:p>
            <w:pPr>
              <w:jc w:val="center"/>
              <w:rPr>
                <w:sz w:val="18"/>
                <w:szCs w:val="18"/>
              </w:rPr>
            </w:pPr>
            <w:r>
              <w:rPr>
                <w:sz w:val="18"/>
                <w:szCs w:val="18"/>
              </w:rPr>
              <w:t>9,72 €</w:t>
            </w:r>
          </w:p>
        </w:tc>
      </w:tr>
      <w:tr>
        <w:tc>
          <w:tcPr>
            <w:tcW w:w="2836" w:type="dxa"/>
          </w:tcPr>
          <w:p>
            <w:pPr>
              <w:rPr>
                <w:sz w:val="18"/>
                <w:szCs w:val="18"/>
              </w:rPr>
            </w:pPr>
            <w:r>
              <w:rPr>
                <w:sz w:val="18"/>
                <w:szCs w:val="18"/>
              </w:rPr>
              <w:t>Stufe 6</w:t>
            </w:r>
          </w:p>
          <w:p>
            <w:pPr>
              <w:rPr>
                <w:sz w:val="18"/>
                <w:szCs w:val="18"/>
              </w:rPr>
            </w:pPr>
            <w:r>
              <w:rPr>
                <w:sz w:val="18"/>
                <w:szCs w:val="18"/>
              </w:rPr>
              <w:t>70.000,01 bis 80.000 € (1,82 €)</w:t>
            </w:r>
          </w:p>
        </w:tc>
        <w:tc>
          <w:tcPr>
            <w:tcW w:w="1842" w:type="dxa"/>
            <w:shd w:val="clear" w:color="auto" w:fill="auto"/>
            <w:vAlign w:val="center"/>
          </w:tcPr>
          <w:p>
            <w:pPr>
              <w:jc w:val="center"/>
              <w:rPr>
                <w:sz w:val="18"/>
                <w:szCs w:val="18"/>
              </w:rPr>
            </w:pPr>
            <w:r>
              <w:rPr>
                <w:sz w:val="18"/>
                <w:szCs w:val="18"/>
              </w:rPr>
              <w:t>67,96 €</w:t>
            </w:r>
          </w:p>
        </w:tc>
        <w:tc>
          <w:tcPr>
            <w:tcW w:w="1843" w:type="dxa"/>
            <w:shd w:val="clear" w:color="auto" w:fill="auto"/>
            <w:vAlign w:val="center"/>
          </w:tcPr>
          <w:p>
            <w:pPr>
              <w:jc w:val="center"/>
              <w:rPr>
                <w:sz w:val="18"/>
                <w:szCs w:val="18"/>
              </w:rPr>
            </w:pPr>
            <w:r>
              <w:rPr>
                <w:sz w:val="18"/>
                <w:szCs w:val="18"/>
              </w:rPr>
              <w:t>13,68 €</w:t>
            </w:r>
          </w:p>
        </w:tc>
        <w:tc>
          <w:tcPr>
            <w:tcW w:w="1843" w:type="dxa"/>
            <w:shd w:val="clear" w:color="auto" w:fill="auto"/>
            <w:vAlign w:val="center"/>
          </w:tcPr>
          <w:p>
            <w:pPr>
              <w:jc w:val="center"/>
              <w:rPr>
                <w:sz w:val="18"/>
                <w:szCs w:val="18"/>
              </w:rPr>
            </w:pPr>
            <w:r>
              <w:rPr>
                <w:sz w:val="18"/>
                <w:szCs w:val="18"/>
              </w:rPr>
              <w:t>54,74 €</w:t>
            </w:r>
          </w:p>
        </w:tc>
        <w:tc>
          <w:tcPr>
            <w:tcW w:w="1843" w:type="dxa"/>
            <w:shd w:val="clear" w:color="auto" w:fill="auto"/>
            <w:vAlign w:val="center"/>
          </w:tcPr>
          <w:p>
            <w:pPr>
              <w:jc w:val="center"/>
              <w:rPr>
                <w:sz w:val="18"/>
                <w:szCs w:val="18"/>
              </w:rPr>
            </w:pPr>
            <w:r>
              <w:rPr>
                <w:sz w:val="18"/>
                <w:szCs w:val="18"/>
              </w:rPr>
              <w:t>10,95 €</w:t>
            </w:r>
          </w:p>
        </w:tc>
      </w:tr>
      <w:tr>
        <w:tc>
          <w:tcPr>
            <w:tcW w:w="2836" w:type="dxa"/>
          </w:tcPr>
          <w:p>
            <w:pPr>
              <w:rPr>
                <w:sz w:val="18"/>
                <w:szCs w:val="18"/>
              </w:rPr>
            </w:pPr>
            <w:r>
              <w:rPr>
                <w:sz w:val="18"/>
                <w:szCs w:val="18"/>
              </w:rPr>
              <w:t>Stufe 7</w:t>
            </w:r>
          </w:p>
          <w:p>
            <w:pPr>
              <w:rPr>
                <w:sz w:val="18"/>
                <w:szCs w:val="18"/>
              </w:rPr>
            </w:pPr>
            <w:r>
              <w:rPr>
                <w:sz w:val="18"/>
                <w:szCs w:val="18"/>
              </w:rPr>
              <w:t>80.000,01 bis 90.000 € (2,05 €)</w:t>
            </w:r>
          </w:p>
        </w:tc>
        <w:tc>
          <w:tcPr>
            <w:tcW w:w="1842" w:type="dxa"/>
            <w:shd w:val="clear" w:color="auto" w:fill="auto"/>
            <w:vAlign w:val="center"/>
          </w:tcPr>
          <w:p>
            <w:pPr>
              <w:jc w:val="center"/>
              <w:rPr>
                <w:sz w:val="18"/>
                <w:szCs w:val="18"/>
              </w:rPr>
            </w:pPr>
            <w:r>
              <w:rPr>
                <w:sz w:val="18"/>
                <w:szCs w:val="18"/>
              </w:rPr>
              <w:t>76,36 €</w:t>
            </w:r>
          </w:p>
        </w:tc>
        <w:tc>
          <w:tcPr>
            <w:tcW w:w="1843" w:type="dxa"/>
            <w:shd w:val="clear" w:color="auto" w:fill="auto"/>
            <w:vAlign w:val="center"/>
          </w:tcPr>
          <w:p>
            <w:pPr>
              <w:jc w:val="center"/>
              <w:rPr>
                <w:sz w:val="18"/>
                <w:szCs w:val="18"/>
              </w:rPr>
            </w:pPr>
            <w:r>
              <w:rPr>
                <w:sz w:val="18"/>
                <w:szCs w:val="18"/>
              </w:rPr>
              <w:t>15,38 €</w:t>
            </w:r>
          </w:p>
        </w:tc>
        <w:tc>
          <w:tcPr>
            <w:tcW w:w="1843" w:type="dxa"/>
            <w:shd w:val="clear" w:color="auto" w:fill="auto"/>
            <w:vAlign w:val="center"/>
          </w:tcPr>
          <w:p>
            <w:pPr>
              <w:jc w:val="center"/>
              <w:rPr>
                <w:sz w:val="18"/>
                <w:szCs w:val="18"/>
              </w:rPr>
            </w:pPr>
            <w:r>
              <w:rPr>
                <w:sz w:val="18"/>
                <w:szCs w:val="18"/>
              </w:rPr>
              <w:t>61,50 €</w:t>
            </w:r>
          </w:p>
        </w:tc>
        <w:tc>
          <w:tcPr>
            <w:tcW w:w="1843" w:type="dxa"/>
            <w:shd w:val="clear" w:color="auto" w:fill="auto"/>
            <w:vAlign w:val="center"/>
          </w:tcPr>
          <w:p>
            <w:pPr>
              <w:jc w:val="center"/>
              <w:rPr>
                <w:sz w:val="18"/>
                <w:szCs w:val="18"/>
              </w:rPr>
            </w:pPr>
            <w:r>
              <w:rPr>
                <w:sz w:val="18"/>
                <w:szCs w:val="18"/>
              </w:rPr>
              <w:t>12,30 €</w:t>
            </w:r>
          </w:p>
        </w:tc>
      </w:tr>
      <w:tr>
        <w:tc>
          <w:tcPr>
            <w:tcW w:w="2836" w:type="dxa"/>
          </w:tcPr>
          <w:p>
            <w:pPr>
              <w:rPr>
                <w:sz w:val="18"/>
                <w:szCs w:val="18"/>
              </w:rPr>
            </w:pPr>
            <w:r>
              <w:rPr>
                <w:sz w:val="18"/>
                <w:szCs w:val="18"/>
              </w:rPr>
              <w:t>Stufe 8</w:t>
            </w:r>
          </w:p>
          <w:p>
            <w:pPr>
              <w:rPr>
                <w:sz w:val="18"/>
                <w:szCs w:val="18"/>
              </w:rPr>
            </w:pPr>
            <w:r>
              <w:rPr>
                <w:sz w:val="18"/>
                <w:szCs w:val="18"/>
              </w:rPr>
              <w:t>90.000,01 bis 100.000 € (2,26 €)</w:t>
            </w:r>
          </w:p>
        </w:tc>
        <w:tc>
          <w:tcPr>
            <w:tcW w:w="1842" w:type="dxa"/>
            <w:shd w:val="clear" w:color="auto" w:fill="auto"/>
            <w:vAlign w:val="center"/>
          </w:tcPr>
          <w:p>
            <w:pPr>
              <w:jc w:val="center"/>
              <w:rPr>
                <w:sz w:val="18"/>
                <w:szCs w:val="18"/>
              </w:rPr>
            </w:pPr>
            <w:r>
              <w:rPr>
                <w:sz w:val="18"/>
                <w:szCs w:val="18"/>
              </w:rPr>
              <w:t>84,00 €</w:t>
            </w:r>
          </w:p>
        </w:tc>
        <w:tc>
          <w:tcPr>
            <w:tcW w:w="1843" w:type="dxa"/>
            <w:shd w:val="clear" w:color="auto" w:fill="auto"/>
            <w:vAlign w:val="center"/>
          </w:tcPr>
          <w:p>
            <w:pPr>
              <w:jc w:val="center"/>
              <w:rPr>
                <w:sz w:val="18"/>
                <w:szCs w:val="18"/>
              </w:rPr>
            </w:pPr>
            <w:r>
              <w:rPr>
                <w:sz w:val="18"/>
                <w:szCs w:val="18"/>
              </w:rPr>
              <w:t>16,91 €</w:t>
            </w:r>
          </w:p>
        </w:tc>
        <w:tc>
          <w:tcPr>
            <w:tcW w:w="1843" w:type="dxa"/>
            <w:shd w:val="clear" w:color="auto" w:fill="auto"/>
            <w:vAlign w:val="center"/>
          </w:tcPr>
          <w:p>
            <w:pPr>
              <w:jc w:val="center"/>
              <w:rPr>
                <w:sz w:val="18"/>
                <w:szCs w:val="18"/>
              </w:rPr>
            </w:pPr>
            <w:r>
              <w:rPr>
                <w:sz w:val="18"/>
                <w:szCs w:val="18"/>
              </w:rPr>
              <w:t>67,65 €</w:t>
            </w:r>
          </w:p>
        </w:tc>
        <w:tc>
          <w:tcPr>
            <w:tcW w:w="1843" w:type="dxa"/>
            <w:shd w:val="clear" w:color="auto" w:fill="auto"/>
            <w:vAlign w:val="center"/>
          </w:tcPr>
          <w:p>
            <w:pPr>
              <w:jc w:val="center"/>
              <w:rPr>
                <w:sz w:val="18"/>
                <w:szCs w:val="18"/>
              </w:rPr>
            </w:pPr>
            <w:r>
              <w:rPr>
                <w:sz w:val="18"/>
                <w:szCs w:val="18"/>
              </w:rPr>
              <w:t>13,53 €</w:t>
            </w:r>
          </w:p>
        </w:tc>
      </w:tr>
      <w:tr>
        <w:tc>
          <w:tcPr>
            <w:tcW w:w="2836" w:type="dxa"/>
          </w:tcPr>
          <w:p>
            <w:pPr>
              <w:rPr>
                <w:sz w:val="18"/>
                <w:szCs w:val="18"/>
              </w:rPr>
            </w:pPr>
            <w:r>
              <w:rPr>
                <w:sz w:val="18"/>
                <w:szCs w:val="18"/>
              </w:rPr>
              <w:t>Stufe 9</w:t>
            </w:r>
          </w:p>
          <w:p>
            <w:pPr>
              <w:rPr>
                <w:sz w:val="18"/>
                <w:szCs w:val="18"/>
              </w:rPr>
            </w:pPr>
            <w:r>
              <w:rPr>
                <w:sz w:val="18"/>
                <w:szCs w:val="18"/>
              </w:rPr>
              <w:t>100.000,01 bis 110.000 € (2,48 €)</w:t>
            </w:r>
          </w:p>
        </w:tc>
        <w:tc>
          <w:tcPr>
            <w:tcW w:w="1842" w:type="dxa"/>
            <w:shd w:val="clear" w:color="auto" w:fill="auto"/>
            <w:vAlign w:val="center"/>
          </w:tcPr>
          <w:p>
            <w:pPr>
              <w:jc w:val="center"/>
              <w:rPr>
                <w:sz w:val="18"/>
                <w:szCs w:val="18"/>
              </w:rPr>
            </w:pPr>
            <w:r>
              <w:rPr>
                <w:sz w:val="18"/>
                <w:szCs w:val="18"/>
              </w:rPr>
              <w:t>92,40 €</w:t>
            </w:r>
          </w:p>
        </w:tc>
        <w:tc>
          <w:tcPr>
            <w:tcW w:w="1843" w:type="dxa"/>
            <w:shd w:val="clear" w:color="auto" w:fill="auto"/>
            <w:vAlign w:val="center"/>
          </w:tcPr>
          <w:p>
            <w:pPr>
              <w:jc w:val="center"/>
              <w:rPr>
                <w:sz w:val="18"/>
                <w:szCs w:val="18"/>
              </w:rPr>
            </w:pPr>
            <w:r>
              <w:rPr>
                <w:sz w:val="18"/>
                <w:szCs w:val="18"/>
              </w:rPr>
              <w:t>18,60 €</w:t>
            </w:r>
          </w:p>
        </w:tc>
        <w:tc>
          <w:tcPr>
            <w:tcW w:w="1843" w:type="dxa"/>
            <w:shd w:val="clear" w:color="auto" w:fill="auto"/>
            <w:vAlign w:val="center"/>
          </w:tcPr>
          <w:p>
            <w:pPr>
              <w:jc w:val="center"/>
              <w:rPr>
                <w:sz w:val="18"/>
                <w:szCs w:val="18"/>
              </w:rPr>
            </w:pPr>
            <w:r>
              <w:rPr>
                <w:sz w:val="18"/>
                <w:szCs w:val="18"/>
              </w:rPr>
              <w:t>74,42 €</w:t>
            </w:r>
          </w:p>
        </w:tc>
        <w:tc>
          <w:tcPr>
            <w:tcW w:w="1843" w:type="dxa"/>
            <w:shd w:val="clear" w:color="auto" w:fill="auto"/>
            <w:vAlign w:val="center"/>
          </w:tcPr>
          <w:p>
            <w:pPr>
              <w:jc w:val="center"/>
              <w:rPr>
                <w:sz w:val="18"/>
                <w:szCs w:val="18"/>
              </w:rPr>
            </w:pPr>
            <w:r>
              <w:rPr>
                <w:sz w:val="18"/>
                <w:szCs w:val="18"/>
              </w:rPr>
              <w:t>14,88 €</w:t>
            </w:r>
          </w:p>
        </w:tc>
      </w:tr>
      <w:tr>
        <w:tc>
          <w:tcPr>
            <w:tcW w:w="2836" w:type="dxa"/>
            <w:shd w:val="clear" w:color="auto" w:fill="auto"/>
          </w:tcPr>
          <w:p>
            <w:pPr>
              <w:rPr>
                <w:sz w:val="18"/>
                <w:szCs w:val="18"/>
              </w:rPr>
            </w:pPr>
            <w:r>
              <w:rPr>
                <w:sz w:val="18"/>
                <w:szCs w:val="18"/>
              </w:rPr>
              <w:t>Stufe 10</w:t>
            </w:r>
          </w:p>
          <w:p>
            <w:pPr>
              <w:rPr>
                <w:sz w:val="18"/>
                <w:szCs w:val="18"/>
              </w:rPr>
            </w:pPr>
            <w:r>
              <w:rPr>
                <w:sz w:val="18"/>
                <w:szCs w:val="18"/>
              </w:rPr>
              <w:t>110.000,01 bis 120.000 € (2,69 €)</w:t>
            </w:r>
          </w:p>
        </w:tc>
        <w:tc>
          <w:tcPr>
            <w:tcW w:w="1842" w:type="dxa"/>
            <w:shd w:val="clear" w:color="auto" w:fill="auto"/>
            <w:vAlign w:val="center"/>
          </w:tcPr>
          <w:p>
            <w:pPr>
              <w:jc w:val="center"/>
              <w:rPr>
                <w:sz w:val="18"/>
                <w:szCs w:val="18"/>
              </w:rPr>
            </w:pPr>
            <w:r>
              <w:rPr>
                <w:sz w:val="18"/>
                <w:szCs w:val="18"/>
              </w:rPr>
              <w:t>100,03 €</w:t>
            </w:r>
          </w:p>
        </w:tc>
        <w:tc>
          <w:tcPr>
            <w:tcW w:w="1843" w:type="dxa"/>
            <w:shd w:val="clear" w:color="auto" w:fill="auto"/>
            <w:vAlign w:val="center"/>
          </w:tcPr>
          <w:p>
            <w:pPr>
              <w:jc w:val="center"/>
              <w:rPr>
                <w:sz w:val="18"/>
                <w:szCs w:val="18"/>
              </w:rPr>
            </w:pPr>
            <w:r>
              <w:rPr>
                <w:sz w:val="18"/>
                <w:szCs w:val="18"/>
              </w:rPr>
              <w:t>20,14 €</w:t>
            </w:r>
          </w:p>
        </w:tc>
        <w:tc>
          <w:tcPr>
            <w:tcW w:w="1843" w:type="dxa"/>
            <w:shd w:val="clear" w:color="auto" w:fill="auto"/>
            <w:vAlign w:val="center"/>
          </w:tcPr>
          <w:p>
            <w:pPr>
              <w:jc w:val="center"/>
              <w:rPr>
                <w:sz w:val="18"/>
                <w:szCs w:val="18"/>
              </w:rPr>
            </w:pPr>
            <w:r>
              <w:rPr>
                <w:sz w:val="18"/>
                <w:szCs w:val="18"/>
              </w:rPr>
              <w:t>80,57 €</w:t>
            </w:r>
          </w:p>
        </w:tc>
        <w:tc>
          <w:tcPr>
            <w:tcW w:w="1843" w:type="dxa"/>
            <w:shd w:val="clear" w:color="auto" w:fill="auto"/>
            <w:vAlign w:val="center"/>
          </w:tcPr>
          <w:p>
            <w:pPr>
              <w:jc w:val="center"/>
              <w:rPr>
                <w:sz w:val="18"/>
                <w:szCs w:val="18"/>
              </w:rPr>
            </w:pPr>
            <w:r>
              <w:rPr>
                <w:sz w:val="18"/>
                <w:szCs w:val="18"/>
              </w:rPr>
              <w:t>16,11 €</w:t>
            </w:r>
          </w:p>
        </w:tc>
      </w:tr>
      <w:tr>
        <w:tc>
          <w:tcPr>
            <w:tcW w:w="2836" w:type="dxa"/>
            <w:shd w:val="clear" w:color="auto" w:fill="auto"/>
          </w:tcPr>
          <w:p>
            <w:pPr>
              <w:rPr>
                <w:sz w:val="18"/>
                <w:szCs w:val="18"/>
              </w:rPr>
            </w:pPr>
            <w:r>
              <w:rPr>
                <w:sz w:val="18"/>
                <w:szCs w:val="18"/>
              </w:rPr>
              <w:t>Stufe 11</w:t>
            </w:r>
          </w:p>
          <w:p>
            <w:pPr>
              <w:rPr>
                <w:sz w:val="18"/>
                <w:szCs w:val="18"/>
              </w:rPr>
            </w:pPr>
            <w:r>
              <w:rPr>
                <w:sz w:val="18"/>
                <w:szCs w:val="18"/>
              </w:rPr>
              <w:t>120.000,001 bis 130.000 € (2,91 €)</w:t>
            </w:r>
          </w:p>
        </w:tc>
        <w:tc>
          <w:tcPr>
            <w:tcW w:w="1842" w:type="dxa"/>
            <w:shd w:val="clear" w:color="auto" w:fill="auto"/>
            <w:vAlign w:val="center"/>
          </w:tcPr>
          <w:p>
            <w:pPr>
              <w:jc w:val="center"/>
              <w:rPr>
                <w:sz w:val="18"/>
                <w:szCs w:val="18"/>
              </w:rPr>
            </w:pPr>
            <w:r>
              <w:rPr>
                <w:sz w:val="18"/>
                <w:szCs w:val="18"/>
              </w:rPr>
              <w:t>108,43 €</w:t>
            </w:r>
          </w:p>
        </w:tc>
        <w:tc>
          <w:tcPr>
            <w:tcW w:w="1843" w:type="dxa"/>
            <w:shd w:val="clear" w:color="auto" w:fill="auto"/>
            <w:vAlign w:val="center"/>
          </w:tcPr>
          <w:p>
            <w:pPr>
              <w:jc w:val="center"/>
              <w:rPr>
                <w:sz w:val="18"/>
                <w:szCs w:val="18"/>
              </w:rPr>
            </w:pPr>
            <w:r>
              <w:rPr>
                <w:sz w:val="18"/>
                <w:szCs w:val="18"/>
              </w:rPr>
              <w:t>21,83 €</w:t>
            </w:r>
          </w:p>
        </w:tc>
        <w:tc>
          <w:tcPr>
            <w:tcW w:w="1843" w:type="dxa"/>
            <w:shd w:val="clear" w:color="auto" w:fill="auto"/>
            <w:vAlign w:val="center"/>
          </w:tcPr>
          <w:p>
            <w:pPr>
              <w:jc w:val="center"/>
              <w:rPr>
                <w:sz w:val="18"/>
                <w:szCs w:val="18"/>
              </w:rPr>
            </w:pPr>
            <w:r>
              <w:rPr>
                <w:sz w:val="18"/>
                <w:szCs w:val="18"/>
              </w:rPr>
              <w:t>87,33 €</w:t>
            </w:r>
          </w:p>
        </w:tc>
        <w:tc>
          <w:tcPr>
            <w:tcW w:w="1843" w:type="dxa"/>
            <w:shd w:val="clear" w:color="auto" w:fill="auto"/>
            <w:vAlign w:val="center"/>
          </w:tcPr>
          <w:p>
            <w:pPr>
              <w:jc w:val="center"/>
              <w:rPr>
                <w:sz w:val="18"/>
                <w:szCs w:val="18"/>
              </w:rPr>
            </w:pPr>
            <w:r>
              <w:rPr>
                <w:sz w:val="18"/>
                <w:szCs w:val="18"/>
              </w:rPr>
              <w:t>17,47 €</w:t>
            </w:r>
          </w:p>
        </w:tc>
      </w:tr>
      <w:tr>
        <w:tc>
          <w:tcPr>
            <w:tcW w:w="2836" w:type="dxa"/>
            <w:shd w:val="clear" w:color="auto" w:fill="auto"/>
          </w:tcPr>
          <w:p>
            <w:pPr>
              <w:rPr>
                <w:sz w:val="18"/>
                <w:szCs w:val="18"/>
              </w:rPr>
            </w:pPr>
            <w:r>
              <w:rPr>
                <w:sz w:val="18"/>
                <w:szCs w:val="18"/>
              </w:rPr>
              <w:t>Stufe 12</w:t>
            </w:r>
          </w:p>
          <w:p>
            <w:pPr>
              <w:rPr>
                <w:sz w:val="18"/>
                <w:szCs w:val="18"/>
              </w:rPr>
            </w:pPr>
            <w:r>
              <w:rPr>
                <w:sz w:val="18"/>
                <w:szCs w:val="18"/>
              </w:rPr>
              <w:t>über  130.000 € (3,12 €)</w:t>
            </w:r>
          </w:p>
        </w:tc>
        <w:tc>
          <w:tcPr>
            <w:tcW w:w="1842" w:type="dxa"/>
            <w:shd w:val="clear" w:color="auto" w:fill="auto"/>
            <w:vAlign w:val="center"/>
          </w:tcPr>
          <w:p>
            <w:pPr>
              <w:jc w:val="center"/>
              <w:rPr>
                <w:sz w:val="18"/>
                <w:szCs w:val="18"/>
              </w:rPr>
            </w:pPr>
            <w:r>
              <w:rPr>
                <w:sz w:val="18"/>
                <w:szCs w:val="18"/>
              </w:rPr>
              <w:t>116,07 €</w:t>
            </w:r>
          </w:p>
        </w:tc>
        <w:tc>
          <w:tcPr>
            <w:tcW w:w="1843" w:type="dxa"/>
            <w:shd w:val="clear" w:color="auto" w:fill="auto"/>
            <w:vAlign w:val="center"/>
          </w:tcPr>
          <w:p>
            <w:pPr>
              <w:jc w:val="center"/>
              <w:rPr>
                <w:sz w:val="18"/>
                <w:szCs w:val="18"/>
              </w:rPr>
            </w:pPr>
            <w:r>
              <w:rPr>
                <w:sz w:val="18"/>
                <w:szCs w:val="18"/>
              </w:rPr>
              <w:t>23,37 €</w:t>
            </w:r>
          </w:p>
        </w:tc>
        <w:tc>
          <w:tcPr>
            <w:tcW w:w="1843" w:type="dxa"/>
            <w:shd w:val="clear" w:color="auto" w:fill="auto"/>
            <w:vAlign w:val="center"/>
          </w:tcPr>
          <w:p>
            <w:pPr>
              <w:jc w:val="center"/>
              <w:rPr>
                <w:sz w:val="18"/>
                <w:szCs w:val="18"/>
              </w:rPr>
            </w:pPr>
            <w:r>
              <w:rPr>
                <w:sz w:val="18"/>
                <w:szCs w:val="18"/>
              </w:rPr>
              <w:t>93,48 €</w:t>
            </w:r>
          </w:p>
        </w:tc>
        <w:tc>
          <w:tcPr>
            <w:tcW w:w="1843" w:type="dxa"/>
            <w:shd w:val="clear" w:color="auto" w:fill="auto"/>
            <w:vAlign w:val="center"/>
          </w:tcPr>
          <w:p>
            <w:pPr>
              <w:jc w:val="center"/>
              <w:rPr>
                <w:sz w:val="18"/>
                <w:szCs w:val="18"/>
              </w:rPr>
            </w:pPr>
            <w:r>
              <w:rPr>
                <w:sz w:val="18"/>
                <w:szCs w:val="18"/>
              </w:rPr>
              <w:t>18,70 €</w:t>
            </w:r>
          </w:p>
        </w:tc>
      </w:tr>
    </w:tbl>
    <w:p>
      <w:pPr>
        <w:spacing w:after="0" w:line="240" w:lineRule="auto"/>
        <w:rPr>
          <w:rFonts w:eastAsia="Times New Roman" w:cstheme="minorHAnsi"/>
          <w:sz w:val="18"/>
          <w:szCs w:val="18"/>
          <w:lang w:eastAsia="de-DE"/>
        </w:rPr>
      </w:pPr>
      <w:r>
        <w:rPr>
          <w:rFonts w:eastAsia="Times New Roman" w:cstheme="minorHAnsi"/>
          <w:sz w:val="18"/>
          <w:szCs w:val="18"/>
          <w:lang w:eastAsia="de-DE"/>
        </w:rPr>
        <w:t>Alle Berechnungen ohne Gewähr. Es gelten die Beiträge pro Betreuungsstunde.</w:t>
      </w:r>
    </w:p>
    <w:p>
      <w:pPr>
        <w:spacing w:after="0" w:line="240" w:lineRule="auto"/>
        <w:rPr>
          <w:rFonts w:eastAsia="Times New Roman" w:cstheme="minorHAnsi"/>
          <w:lang w:eastAsia="de-DE"/>
        </w:rPr>
      </w:pPr>
    </w:p>
    <w:sectPr>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266968"/>
      <w:docPartObj>
        <w:docPartGallery w:val="Page Numbers (Bottom of Page)"/>
        <w:docPartUnique/>
      </w:docPartObj>
    </w:sdtPr>
    <w:sdtContent>
      <w:sdt>
        <w:sdtPr>
          <w:id w:val="-1669238322"/>
          <w:docPartObj>
            <w:docPartGallery w:val="Page Numbers (Top of Page)"/>
            <w:docPartUnique/>
          </w:docPartObj>
        </w:sdtPr>
        <w:sdtContent>
          <w:p>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735612"/>
      <w:docPartObj>
        <w:docPartGallery w:val="Page Numbers (Bottom of Page)"/>
        <w:docPartUnique/>
      </w:docPartObj>
    </w:sdtPr>
    <w:sdtContent>
      <w:sdt>
        <w:sdtPr>
          <w:id w:val="1718930722"/>
          <w:docPartObj>
            <w:docPartGallery w:val="Page Numbers (Top of Page)"/>
            <w:docPartUnique/>
          </w:docPartObj>
        </w:sdtPr>
        <w:sdtContent>
          <w:p>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pPr>
      <w:pStyle w:val="Fuzeile"/>
    </w:pPr>
    <w:r>
      <w:tab/>
    </w:r>
    <w:r>
      <w:tab/>
      <w:t>Bitte wenden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631F5"/>
    <w:multiLevelType w:val="hybridMultilevel"/>
    <w:tmpl w:val="7BD65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C3791E"/>
    <w:multiLevelType w:val="hybridMultilevel"/>
    <w:tmpl w:val="677A3F70"/>
    <w:lvl w:ilvl="0" w:tplc="2ED4F7CA">
      <w:start w:val="1"/>
      <w:numFmt w:val="bullet"/>
      <w:lvlText w:val=""/>
      <w:lvlJc w:val="left"/>
      <w:pPr>
        <w:tabs>
          <w:tab w:val="num" w:pos="360"/>
        </w:tabs>
        <w:ind w:left="360" w:hanging="360"/>
      </w:pPr>
      <w:rPr>
        <w:rFonts w:ascii="Wingdings" w:hAnsi="Wingdings" w:hint="default"/>
      </w:rPr>
    </w:lvl>
    <w:lvl w:ilvl="1" w:tplc="C5084AC0">
      <w:start w:val="1"/>
      <w:numFmt w:val="bullet"/>
      <w:lvlText w:val=""/>
      <w:lvlJc w:val="left"/>
      <w:pPr>
        <w:tabs>
          <w:tab w:val="num" w:pos="1080"/>
        </w:tabs>
        <w:ind w:left="1080" w:hanging="360"/>
      </w:pPr>
      <w:rPr>
        <w:rFonts w:ascii="Wingdings" w:hAnsi="Wingdings" w:hint="default"/>
      </w:rPr>
    </w:lvl>
    <w:lvl w:ilvl="2" w:tplc="23C802C4">
      <w:start w:val="1"/>
      <w:numFmt w:val="bullet"/>
      <w:lvlText w:val=""/>
      <w:lvlJc w:val="left"/>
      <w:pPr>
        <w:tabs>
          <w:tab w:val="num" w:pos="1800"/>
        </w:tabs>
        <w:ind w:left="1800" w:hanging="360"/>
      </w:pPr>
      <w:rPr>
        <w:rFonts w:ascii="Wingdings" w:hAnsi="Wingdings" w:hint="default"/>
      </w:rPr>
    </w:lvl>
    <w:lvl w:ilvl="3" w:tplc="85186F00" w:tentative="1">
      <w:start w:val="1"/>
      <w:numFmt w:val="bullet"/>
      <w:lvlText w:val=""/>
      <w:lvlJc w:val="left"/>
      <w:pPr>
        <w:tabs>
          <w:tab w:val="num" w:pos="2520"/>
        </w:tabs>
        <w:ind w:left="2520" w:hanging="360"/>
      </w:pPr>
      <w:rPr>
        <w:rFonts w:ascii="Wingdings" w:hAnsi="Wingdings" w:hint="default"/>
      </w:rPr>
    </w:lvl>
    <w:lvl w:ilvl="4" w:tplc="E75EB008" w:tentative="1">
      <w:start w:val="1"/>
      <w:numFmt w:val="bullet"/>
      <w:lvlText w:val=""/>
      <w:lvlJc w:val="left"/>
      <w:pPr>
        <w:tabs>
          <w:tab w:val="num" w:pos="3240"/>
        </w:tabs>
        <w:ind w:left="3240" w:hanging="360"/>
      </w:pPr>
      <w:rPr>
        <w:rFonts w:ascii="Wingdings" w:hAnsi="Wingdings" w:hint="default"/>
      </w:rPr>
    </w:lvl>
    <w:lvl w:ilvl="5" w:tplc="CEDC600E" w:tentative="1">
      <w:start w:val="1"/>
      <w:numFmt w:val="bullet"/>
      <w:lvlText w:val=""/>
      <w:lvlJc w:val="left"/>
      <w:pPr>
        <w:tabs>
          <w:tab w:val="num" w:pos="3960"/>
        </w:tabs>
        <w:ind w:left="3960" w:hanging="360"/>
      </w:pPr>
      <w:rPr>
        <w:rFonts w:ascii="Wingdings" w:hAnsi="Wingdings" w:hint="default"/>
      </w:rPr>
    </w:lvl>
    <w:lvl w:ilvl="6" w:tplc="7478C544" w:tentative="1">
      <w:start w:val="1"/>
      <w:numFmt w:val="bullet"/>
      <w:lvlText w:val=""/>
      <w:lvlJc w:val="left"/>
      <w:pPr>
        <w:tabs>
          <w:tab w:val="num" w:pos="4680"/>
        </w:tabs>
        <w:ind w:left="4680" w:hanging="360"/>
      </w:pPr>
      <w:rPr>
        <w:rFonts w:ascii="Wingdings" w:hAnsi="Wingdings" w:hint="default"/>
      </w:rPr>
    </w:lvl>
    <w:lvl w:ilvl="7" w:tplc="7C402B62" w:tentative="1">
      <w:start w:val="1"/>
      <w:numFmt w:val="bullet"/>
      <w:lvlText w:val=""/>
      <w:lvlJc w:val="left"/>
      <w:pPr>
        <w:tabs>
          <w:tab w:val="num" w:pos="5400"/>
        </w:tabs>
        <w:ind w:left="5400" w:hanging="360"/>
      </w:pPr>
      <w:rPr>
        <w:rFonts w:ascii="Wingdings" w:hAnsi="Wingdings" w:hint="default"/>
      </w:rPr>
    </w:lvl>
    <w:lvl w:ilvl="8" w:tplc="A8AC4F9A"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0253A09-CB04-46B4-9EEA-B1C9DEF1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pPr>
      <w:spacing w:after="0" w:line="240" w:lineRule="auto"/>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spacing w:after="0" w:line="240" w:lineRule="auto"/>
      <w:ind w:left="720"/>
      <w:contextualSpacing/>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eastAsia="de-DE"/>
    </w:rPr>
  </w:style>
  <w:style w:type="table" w:customStyle="1" w:styleId="Tabellenraster1">
    <w:name w:val="Tabellenraster1"/>
    <w:basedOn w:val="NormaleTabelle"/>
    <w:next w:val="Tabellenraster"/>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Kommentarthema">
    <w:name w:val="annotation subject"/>
    <w:basedOn w:val="Kommentartext"/>
    <w:next w:val="Kommentartext"/>
    <w:link w:val="KommentarthemaZchn"/>
    <w:uiPriority w:val="99"/>
    <w:semiHidden/>
    <w:unhideWhenUsed/>
    <w:pPr>
      <w:spacing w:after="20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unhideWhenUsed/>
    <w:rPr>
      <w:color w:val="0000FF" w:themeColor="hyperlink"/>
      <w:u w:val="singl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3726">
      <w:bodyDiv w:val="1"/>
      <w:marLeft w:val="0"/>
      <w:marRight w:val="0"/>
      <w:marTop w:val="0"/>
      <w:marBottom w:val="0"/>
      <w:divBdr>
        <w:top w:val="none" w:sz="0" w:space="0" w:color="auto"/>
        <w:left w:val="none" w:sz="0" w:space="0" w:color="auto"/>
        <w:bottom w:val="none" w:sz="0" w:space="0" w:color="auto"/>
        <w:right w:val="none" w:sz="0" w:space="0" w:color="auto"/>
      </w:divBdr>
    </w:div>
    <w:div w:id="1347365210">
      <w:bodyDiv w:val="1"/>
      <w:marLeft w:val="0"/>
      <w:marRight w:val="0"/>
      <w:marTop w:val="0"/>
      <w:marBottom w:val="0"/>
      <w:divBdr>
        <w:top w:val="none" w:sz="0" w:space="0" w:color="auto"/>
        <w:left w:val="none" w:sz="0" w:space="0" w:color="auto"/>
        <w:bottom w:val="none" w:sz="0" w:space="0" w:color="auto"/>
        <w:right w:val="none" w:sz="0" w:space="0" w:color="auto"/>
      </w:divBdr>
      <w:divsChild>
        <w:div w:id="59713521">
          <w:marLeft w:val="180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Stadt Oldenburg</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Computer-1</dc:creator>
  <cp:lastModifiedBy>Lichtenberg, Stephanie</cp:lastModifiedBy>
  <cp:revision>6</cp:revision>
  <cp:lastPrinted>2020-10-27T07:56:00Z</cp:lastPrinted>
  <dcterms:created xsi:type="dcterms:W3CDTF">2021-10-11T11:12:00Z</dcterms:created>
  <dcterms:modified xsi:type="dcterms:W3CDTF">2021-10-13T09:55:00Z</dcterms:modified>
</cp:coreProperties>
</file>